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42" w:rsidRDefault="00715752">
      <w:pPr>
        <w:pStyle w:val="Title"/>
      </w:pPr>
      <w:bookmarkStart w:id="0" w:name="_qz8z8p4ea15z" w:colFirst="0" w:colLast="0"/>
      <w:bookmarkEnd w:id="0"/>
      <w:r>
        <w:t>Accessibility Primer for Faculty</w:t>
      </w:r>
    </w:p>
    <w:p w:rsidR="00BD6D42" w:rsidRDefault="00BD6D42"/>
    <w:p w:rsidR="00BD6D42" w:rsidRDefault="00715752">
      <w:pPr>
        <w:pStyle w:val="Heading1"/>
      </w:pPr>
      <w:bookmarkStart w:id="1" w:name="_17k1ld9cg31a" w:colFirst="0" w:colLast="0"/>
      <w:bookmarkEnd w:id="1"/>
      <w:r>
        <w:t>What you need to know…</w:t>
      </w:r>
    </w:p>
    <w:p w:rsidR="00BD6D42" w:rsidRDefault="00BD6D42"/>
    <w:p w:rsidR="00BD6D42" w:rsidRDefault="00F96C81">
      <w:r>
        <w:rPr>
          <w:b/>
        </w:rPr>
        <w:t>Accessible Design</w:t>
      </w:r>
      <w:r w:rsidR="00715752">
        <w:rPr>
          <w:b/>
        </w:rPr>
        <w:t xml:space="preserve"> </w:t>
      </w:r>
      <w:r w:rsidR="00715752">
        <w:t>is giving equal access and opportunities to everyone wherever possible, and reducing and overcoming barriers that may occur in: (1) digital content, (2) teaching and learning activities, and (3) assessment.</w:t>
      </w:r>
    </w:p>
    <w:p w:rsidR="00BD6D42" w:rsidRDefault="00BD6D42"/>
    <w:p w:rsidR="00BD6D42" w:rsidRDefault="00715752">
      <w:r>
        <w:t xml:space="preserve">Considerations for </w:t>
      </w:r>
      <w:r w:rsidR="00F96C81">
        <w:t>Accessible</w:t>
      </w:r>
      <w:r>
        <w:t xml:space="preserve"> Design</w:t>
      </w:r>
    </w:p>
    <w:p w:rsidR="00BD6D42" w:rsidRDefault="00715752">
      <w:pPr>
        <w:numPr>
          <w:ilvl w:val="0"/>
          <w:numId w:val="4"/>
        </w:numPr>
      </w:pPr>
      <w:r>
        <w:t>Visual - learners need text-based alternatives to consume visual content.</w:t>
      </w:r>
    </w:p>
    <w:p w:rsidR="00BD6D42" w:rsidRDefault="00715752">
      <w:pPr>
        <w:numPr>
          <w:ilvl w:val="0"/>
          <w:numId w:val="4"/>
        </w:numPr>
      </w:pPr>
      <w:r>
        <w:t>Hearing - learners need captions, transcripts, or other alternatives to audio.</w:t>
      </w:r>
    </w:p>
    <w:p w:rsidR="00BD6D42" w:rsidRDefault="00715752">
      <w:pPr>
        <w:numPr>
          <w:ilvl w:val="0"/>
          <w:numId w:val="4"/>
        </w:numPr>
      </w:pPr>
      <w:r>
        <w:t>Motor - learners need content formatted for keyboard and assistive technologies.</w:t>
      </w:r>
    </w:p>
    <w:p w:rsidR="00BD6D42" w:rsidRDefault="00715752">
      <w:pPr>
        <w:numPr>
          <w:ilvl w:val="0"/>
          <w:numId w:val="4"/>
        </w:numPr>
      </w:pPr>
      <w:r>
        <w:t>Cognitive - learners need multiple modes of information and a clutter-free experience.</w:t>
      </w:r>
    </w:p>
    <w:p w:rsidR="00BD6D42" w:rsidRDefault="00BD6D42"/>
    <w:p w:rsidR="00BD6D42" w:rsidRDefault="00715752">
      <w:r>
        <w:rPr>
          <w:b/>
        </w:rPr>
        <w:t>Universal Design for Learning (UDL)</w:t>
      </w:r>
      <w:r>
        <w:t xml:space="preserve"> is a framework to improve and optimize teaching and learning for all people based on scientific insights into how humans learn.</w:t>
      </w:r>
    </w:p>
    <w:p w:rsidR="00BD6D42" w:rsidRDefault="00BD6D42"/>
    <w:p w:rsidR="00BD6D42" w:rsidRDefault="00715752">
      <w:r>
        <w:t>UDL is accomplished by providing multiple means of:</w:t>
      </w:r>
    </w:p>
    <w:p w:rsidR="00BD6D42" w:rsidRDefault="00715752">
      <w:pPr>
        <w:numPr>
          <w:ilvl w:val="0"/>
          <w:numId w:val="5"/>
        </w:numPr>
      </w:pPr>
      <w:r>
        <w:t>engagement - stimulate interest and motivation for learning</w:t>
      </w:r>
    </w:p>
    <w:p w:rsidR="00BD6D42" w:rsidRDefault="00715752">
      <w:pPr>
        <w:numPr>
          <w:ilvl w:val="0"/>
          <w:numId w:val="5"/>
        </w:numPr>
      </w:pPr>
      <w:r>
        <w:t>representation - present information and content in different ways</w:t>
      </w:r>
    </w:p>
    <w:p w:rsidR="00BD6D42" w:rsidRDefault="00715752">
      <w:pPr>
        <w:numPr>
          <w:ilvl w:val="0"/>
          <w:numId w:val="5"/>
        </w:numPr>
      </w:pPr>
      <w:r>
        <w:t>action and expression - differentiate the ways students can express what they know</w:t>
      </w:r>
    </w:p>
    <w:p w:rsidR="00BD6D42" w:rsidRDefault="00715752">
      <w:pPr>
        <w:pStyle w:val="Heading1"/>
      </w:pPr>
      <w:bookmarkStart w:id="2" w:name="_uriqd4nk2eo2" w:colFirst="0" w:colLast="0"/>
      <w:bookmarkEnd w:id="2"/>
      <w:r>
        <w:t>What you need to do…</w:t>
      </w:r>
    </w:p>
    <w:p w:rsidR="00BD6D42" w:rsidRDefault="00715752">
      <w:pPr>
        <w:pStyle w:val="Heading2"/>
      </w:pPr>
      <w:bookmarkStart w:id="3" w:name="_6mrmaom867qc" w:colFirst="0" w:colLast="0"/>
      <w:bookmarkEnd w:id="3"/>
      <w:r>
        <w:t>Accessible Text</w:t>
      </w:r>
    </w:p>
    <w:p w:rsidR="00BD6D42" w:rsidRDefault="00715752">
      <w:pPr>
        <w:numPr>
          <w:ilvl w:val="0"/>
          <w:numId w:val="6"/>
        </w:numPr>
      </w:pPr>
      <w:r>
        <w:t>Use sans serif fonts such as Arial, Calibri, Tahoma, etc.</w:t>
      </w:r>
    </w:p>
    <w:p w:rsidR="00BD6D42" w:rsidRDefault="00715752">
      <w:pPr>
        <w:numPr>
          <w:ilvl w:val="0"/>
          <w:numId w:val="6"/>
        </w:numPr>
      </w:pPr>
      <w:r>
        <w:t xml:space="preserve">Use high contrast color - don’t use color text or highlighting to emphasize importance; use bold or italics or the word “important”. </w:t>
      </w:r>
    </w:p>
    <w:p w:rsidR="00BD6D42" w:rsidRDefault="00715752">
      <w:pPr>
        <w:numPr>
          <w:ilvl w:val="0"/>
          <w:numId w:val="6"/>
        </w:numPr>
      </w:pPr>
      <w:r>
        <w:t>Use the built-in headings (rather than increasing text size) to break up text and create structure for easy reading and scanning.</w:t>
      </w:r>
    </w:p>
    <w:p w:rsidR="00BD6D42" w:rsidRDefault="00715752">
      <w:pPr>
        <w:numPr>
          <w:ilvl w:val="0"/>
          <w:numId w:val="6"/>
        </w:numPr>
      </w:pPr>
      <w:r>
        <w:t>Use bulleted or numbered lists</w:t>
      </w:r>
    </w:p>
    <w:p w:rsidR="00BD6D42" w:rsidRDefault="00715752">
      <w:pPr>
        <w:numPr>
          <w:ilvl w:val="1"/>
          <w:numId w:val="6"/>
        </w:numPr>
      </w:pPr>
      <w:r>
        <w:t>Important - Do not copy and paste bulleted text from a Word document into Moodle. This action may bring in formatting that Moodle doesn’t understand and could lock your course, preventing you from being able to edit any content.</w:t>
      </w:r>
    </w:p>
    <w:p w:rsidR="00BD6D42" w:rsidRDefault="00715752">
      <w:pPr>
        <w:numPr>
          <w:ilvl w:val="1"/>
          <w:numId w:val="6"/>
        </w:numPr>
      </w:pPr>
      <w:r>
        <w:t>Instead - “un</w:t>
      </w:r>
      <w:r w:rsidR="00F96C81">
        <w:t>-</w:t>
      </w:r>
      <w:r>
        <w:t>bullet” text, copy</w:t>
      </w:r>
      <w:r w:rsidR="00F96C81">
        <w:t>,</w:t>
      </w:r>
      <w:r>
        <w:t xml:space="preserve"> and paste it into Moodle, then add the bullets once the text is in Moodle.</w:t>
      </w:r>
    </w:p>
    <w:p w:rsidR="00BD6D42" w:rsidRDefault="00BD6D42"/>
    <w:p w:rsidR="00BD6D42" w:rsidRDefault="00715752">
      <w:pPr>
        <w:pStyle w:val="Heading2"/>
      </w:pPr>
      <w:bookmarkStart w:id="4" w:name="_q5rnl76knip6" w:colFirst="0" w:colLast="0"/>
      <w:bookmarkEnd w:id="4"/>
      <w:r>
        <w:lastRenderedPageBreak/>
        <w:t>Built-in Text Editing Accessibility Features</w:t>
      </w:r>
    </w:p>
    <w:p w:rsidR="00BD6D42" w:rsidRDefault="00715752">
      <w:r>
        <w:t xml:space="preserve">The text editing toolbar in Moodle has several built-in accessibility features: </w:t>
      </w:r>
    </w:p>
    <w:p w:rsidR="00BD6D42" w:rsidRDefault="00BD6D42"/>
    <w:p w:rsidR="00BD6D42" w:rsidRDefault="00715752">
      <w:r>
        <w:rPr>
          <w:b/>
        </w:rPr>
        <w:t>Accessibility Checker</w:t>
      </w:r>
      <w:r>
        <w:t xml:space="preserve"> checks the content in the area you are editing.</w:t>
      </w:r>
    </w:p>
    <w:p w:rsidR="00BD6D42" w:rsidRDefault="00715752">
      <w:r>
        <w:rPr>
          <w:noProof/>
        </w:rPr>
        <w:drawing>
          <wp:inline distT="114300" distB="114300" distL="114300" distR="114300">
            <wp:extent cx="5943600" cy="863600"/>
            <wp:effectExtent l="19050" t="19050" r="19050" b="12700"/>
            <wp:docPr id="1" name="image2.png" descr="Moodle text toolbar with the accessibility checker outline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oodle text toolbar with the accessibility checker outlined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D6D42" w:rsidRDefault="00BD6D42"/>
    <w:p w:rsidR="00BD6D42" w:rsidRDefault="00715752">
      <w:proofErr w:type="spellStart"/>
      <w:r>
        <w:rPr>
          <w:b/>
        </w:rPr>
        <w:t>Screenreader</w:t>
      </w:r>
      <w:proofErr w:type="spellEnd"/>
      <w:r>
        <w:rPr>
          <w:b/>
        </w:rPr>
        <w:t xml:space="preserve"> Helper</w:t>
      </w:r>
      <w:r>
        <w:t xml:space="preserve"> checks the content in the area you are editing for </w:t>
      </w:r>
      <w:proofErr w:type="spellStart"/>
      <w:r>
        <w:t>screenreader</w:t>
      </w:r>
      <w:proofErr w:type="spellEnd"/>
      <w:r>
        <w:t xml:space="preserve"> compatibility.</w:t>
      </w:r>
    </w:p>
    <w:p w:rsidR="00BD6D42" w:rsidRDefault="00715752">
      <w:r>
        <w:rPr>
          <w:noProof/>
        </w:rPr>
        <w:drawing>
          <wp:inline distT="114300" distB="114300" distL="114300" distR="114300">
            <wp:extent cx="5943600" cy="876300"/>
            <wp:effectExtent l="19050" t="19050" r="19050" b="19050"/>
            <wp:docPr id="4" name="image3.png" descr="Moodle text toolbar with the screenreader helper outline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oodle text toolbar with the screenreader helper outlined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D6D42" w:rsidRDefault="00BD6D42"/>
    <w:p w:rsidR="00BD6D42" w:rsidRDefault="00715752">
      <w:r>
        <w:rPr>
          <w:b/>
        </w:rPr>
        <w:t>Equation Editor</w:t>
      </w:r>
      <w:r>
        <w:t xml:space="preserve"> - use this tool to insert equations into Moodle, rather than images of equations.</w:t>
      </w:r>
    </w:p>
    <w:p w:rsidR="00BD6D42" w:rsidRDefault="00715752">
      <w:r>
        <w:rPr>
          <w:noProof/>
        </w:rPr>
        <w:drawing>
          <wp:inline distT="114300" distB="114300" distL="114300" distR="114300">
            <wp:extent cx="5943600" cy="838200"/>
            <wp:effectExtent l="19050" t="19050" r="19050" b="19050"/>
            <wp:docPr id="3" name="image1.png" descr="Moodle text toolbar with the equation editor outline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oodle text toolbar with the equation editor outlined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D6D42" w:rsidRDefault="00715752">
      <w:pPr>
        <w:pStyle w:val="Heading2"/>
      </w:pPr>
      <w:bookmarkStart w:id="5" w:name="_fp123av311fp" w:colFirst="0" w:colLast="0"/>
      <w:bookmarkEnd w:id="5"/>
      <w:r>
        <w:t>Accessible Tables</w:t>
      </w:r>
    </w:p>
    <w:p w:rsidR="00BD6D42" w:rsidRDefault="00715752">
      <w:r>
        <w:t xml:space="preserve">Use the </w:t>
      </w:r>
      <w:r>
        <w:rPr>
          <w:b/>
        </w:rPr>
        <w:t>table builder</w:t>
      </w:r>
      <w:r>
        <w:t xml:space="preserve"> in Moodle to create accessible tables, do not copy and paste tables into Moodle as they are nearly impossible to make accessible.</w:t>
      </w:r>
    </w:p>
    <w:p w:rsidR="00BD6D42" w:rsidRDefault="00715752">
      <w:r>
        <w:rPr>
          <w:noProof/>
        </w:rPr>
        <w:drawing>
          <wp:inline distT="114300" distB="114300" distL="114300" distR="114300">
            <wp:extent cx="5943600" cy="838200"/>
            <wp:effectExtent l="19050" t="19050" r="19050" b="19050"/>
            <wp:docPr id="2" name="image4.png" descr="Moodle text toolbar with the table builder outline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oodle text toolbar with the table builder outlined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D6D42" w:rsidRDefault="00715752">
      <w:pPr>
        <w:numPr>
          <w:ilvl w:val="0"/>
          <w:numId w:val="2"/>
        </w:numPr>
      </w:pPr>
      <w:r>
        <w:t>Tables should be simple and used to present data, not to format text for visual layout.</w:t>
      </w:r>
    </w:p>
    <w:p w:rsidR="00BD6D42" w:rsidRDefault="00715752">
      <w:pPr>
        <w:numPr>
          <w:ilvl w:val="0"/>
          <w:numId w:val="2"/>
        </w:numPr>
      </w:pPr>
      <w:r>
        <w:t xml:space="preserve">Screen readers </w:t>
      </w:r>
      <w:proofErr w:type="spellStart"/>
      <w:r>
        <w:t>can not</w:t>
      </w:r>
      <w:proofErr w:type="spellEnd"/>
      <w:r>
        <w:t xml:space="preserve"> navigate merged cells.</w:t>
      </w:r>
    </w:p>
    <w:p w:rsidR="00BD6D42" w:rsidRDefault="00715752">
      <w:pPr>
        <w:numPr>
          <w:ilvl w:val="0"/>
          <w:numId w:val="2"/>
        </w:numPr>
      </w:pPr>
      <w:r>
        <w:t>Column and row headers must be included and accurately identified.</w:t>
      </w:r>
    </w:p>
    <w:p w:rsidR="00BD6D42" w:rsidRDefault="00715752">
      <w:pPr>
        <w:numPr>
          <w:ilvl w:val="0"/>
          <w:numId w:val="2"/>
        </w:numPr>
      </w:pPr>
      <w:r>
        <w:t>No nested tables.</w:t>
      </w:r>
    </w:p>
    <w:p w:rsidR="00BD6D42" w:rsidRDefault="00BD6D42"/>
    <w:p w:rsidR="00BD6D42" w:rsidRDefault="00715752">
      <w:pPr>
        <w:pStyle w:val="Heading2"/>
      </w:pPr>
      <w:bookmarkStart w:id="6" w:name="_6nd1rwb2p1ab" w:colFirst="0" w:colLast="0"/>
      <w:bookmarkEnd w:id="6"/>
      <w:r>
        <w:t>Accessible Images</w:t>
      </w:r>
    </w:p>
    <w:p w:rsidR="00BD6D42" w:rsidRDefault="00715752">
      <w:pPr>
        <w:numPr>
          <w:ilvl w:val="0"/>
          <w:numId w:val="7"/>
        </w:numPr>
      </w:pPr>
      <w:r>
        <w:t>No flashing features.</w:t>
      </w:r>
    </w:p>
    <w:p w:rsidR="00BD6D42" w:rsidRDefault="00715752">
      <w:pPr>
        <w:numPr>
          <w:ilvl w:val="0"/>
          <w:numId w:val="7"/>
        </w:numPr>
      </w:pPr>
      <w:r>
        <w:lastRenderedPageBreak/>
        <w:t>Use alternate text descriptions.</w:t>
      </w:r>
    </w:p>
    <w:p w:rsidR="00BD6D42" w:rsidRDefault="00715752">
      <w:pPr>
        <w:numPr>
          <w:ilvl w:val="0"/>
          <w:numId w:val="7"/>
        </w:numPr>
      </w:pPr>
      <w:r>
        <w:t>If the image contains text, the text should be included in the alt text.</w:t>
      </w:r>
    </w:p>
    <w:p w:rsidR="00BD6D42" w:rsidRDefault="00715752">
      <w:pPr>
        <w:numPr>
          <w:ilvl w:val="0"/>
          <w:numId w:val="7"/>
        </w:numPr>
      </w:pPr>
      <w:r>
        <w:t>If the image conveys a lot of information, such as an infographic, a full description or transcript should be provided to fully explain what the image is intended to convey.</w:t>
      </w:r>
    </w:p>
    <w:p w:rsidR="00BD6D42" w:rsidRDefault="00715752">
      <w:pPr>
        <w:numPr>
          <w:ilvl w:val="0"/>
          <w:numId w:val="7"/>
        </w:numPr>
      </w:pPr>
      <w:r>
        <w:t>If an image is purely decorative, then say so in the alt text.</w:t>
      </w:r>
    </w:p>
    <w:p w:rsidR="00BD6D42" w:rsidRDefault="00715752">
      <w:pPr>
        <w:numPr>
          <w:ilvl w:val="0"/>
          <w:numId w:val="7"/>
        </w:numPr>
      </w:pPr>
      <w:r>
        <w:t>Avoid using an image as the sole means of conveying importance, such as an image of an exclamation point.</w:t>
      </w:r>
    </w:p>
    <w:p w:rsidR="00BD6D42" w:rsidRDefault="00715752">
      <w:pPr>
        <w:pStyle w:val="Heading2"/>
      </w:pPr>
      <w:bookmarkStart w:id="7" w:name="_o7lzf3nlf8yv" w:colFirst="0" w:colLast="0"/>
      <w:bookmarkEnd w:id="7"/>
      <w:r>
        <w:t>Accessible Video</w:t>
      </w:r>
    </w:p>
    <w:p w:rsidR="00BD6D42" w:rsidRDefault="00715752">
      <w:pPr>
        <w:numPr>
          <w:ilvl w:val="0"/>
          <w:numId w:val="1"/>
        </w:numPr>
      </w:pPr>
      <w:r>
        <w:t xml:space="preserve">The video player must have controls to play, pause, and mute. Examples that meet </w:t>
      </w:r>
      <w:bookmarkStart w:id="8" w:name="_GoBack"/>
      <w:bookmarkEnd w:id="8"/>
      <w:r w:rsidR="004B16F9">
        <w:t>these criteria</w:t>
      </w:r>
      <w:r>
        <w:t xml:space="preserve"> include YouTube, Screencast-o-</w:t>
      </w:r>
      <w:proofErr w:type="spellStart"/>
      <w:r>
        <w:t>matic</w:t>
      </w:r>
      <w:proofErr w:type="spellEnd"/>
      <w:r>
        <w:t>, and Vimeo. There may be more, but make sure you verify this before using it in your course.</w:t>
      </w:r>
    </w:p>
    <w:p w:rsidR="00BD6D42" w:rsidRDefault="00715752">
      <w:pPr>
        <w:numPr>
          <w:ilvl w:val="0"/>
          <w:numId w:val="1"/>
        </w:numPr>
      </w:pPr>
      <w:r>
        <w:t xml:space="preserve">Videos used in </w:t>
      </w:r>
      <w:r w:rsidR="004B16F9">
        <w:t xml:space="preserve">a </w:t>
      </w:r>
      <w:r>
        <w:t>course must contain closed captioning AND a transcript.</w:t>
      </w:r>
    </w:p>
    <w:p w:rsidR="00BD6D42" w:rsidRDefault="00715752">
      <w:pPr>
        <w:pStyle w:val="Heading2"/>
      </w:pPr>
      <w:bookmarkStart w:id="9" w:name="_bzci3298loms" w:colFirst="0" w:colLast="0"/>
      <w:bookmarkEnd w:id="9"/>
      <w:r>
        <w:t>Accessible Links</w:t>
      </w:r>
    </w:p>
    <w:p w:rsidR="00BD6D42" w:rsidRDefault="00715752">
      <w:pPr>
        <w:numPr>
          <w:ilvl w:val="0"/>
          <w:numId w:val="3"/>
        </w:numPr>
      </w:pPr>
      <w:r>
        <w:t>Do</w:t>
      </w:r>
    </w:p>
    <w:p w:rsidR="00BD6D42" w:rsidRDefault="00715752">
      <w:pPr>
        <w:numPr>
          <w:ilvl w:val="1"/>
          <w:numId w:val="3"/>
        </w:numPr>
      </w:pPr>
      <w:r>
        <w:t>Use descriptive links (good linking example below)</w:t>
      </w:r>
    </w:p>
    <w:p w:rsidR="00BD6D42" w:rsidRDefault="00715752">
      <w:pPr>
        <w:numPr>
          <w:ilvl w:val="2"/>
          <w:numId w:val="3"/>
        </w:numPr>
      </w:pPr>
      <w:r>
        <w:t xml:space="preserve">In the </w:t>
      </w:r>
      <w:hyperlink r:id="rId11">
        <w:r>
          <w:rPr>
            <w:color w:val="1155CC"/>
            <w:u w:val="single"/>
          </w:rPr>
          <w:t>Accessibility Article</w:t>
        </w:r>
      </w:hyperlink>
      <w:r>
        <w:t xml:space="preserve"> by Yale, researchers found…</w:t>
      </w:r>
    </w:p>
    <w:p w:rsidR="00BD6D42" w:rsidRDefault="00715752">
      <w:pPr>
        <w:numPr>
          <w:ilvl w:val="1"/>
          <w:numId w:val="3"/>
        </w:numPr>
      </w:pPr>
      <w:r>
        <w:t>Tell users if the link will open in a new window</w:t>
      </w:r>
    </w:p>
    <w:p w:rsidR="00BD6D42" w:rsidRDefault="00715752">
      <w:pPr>
        <w:numPr>
          <w:ilvl w:val="0"/>
          <w:numId w:val="3"/>
        </w:numPr>
      </w:pPr>
      <w:r>
        <w:t>Don’t</w:t>
      </w:r>
    </w:p>
    <w:p w:rsidR="00BD6D42" w:rsidRDefault="00715752">
      <w:pPr>
        <w:numPr>
          <w:ilvl w:val="1"/>
          <w:numId w:val="3"/>
        </w:numPr>
      </w:pPr>
      <w:r>
        <w:t xml:space="preserve">(Don’t) Use the </w:t>
      </w:r>
      <w:proofErr w:type="spellStart"/>
      <w:r>
        <w:t>url</w:t>
      </w:r>
      <w:proofErr w:type="spellEnd"/>
      <w:r>
        <w:t xml:space="preserve"> as a link (poor linking example below)</w:t>
      </w:r>
    </w:p>
    <w:p w:rsidR="00BD6D42" w:rsidRDefault="00715752">
      <w:pPr>
        <w:numPr>
          <w:ilvl w:val="2"/>
          <w:numId w:val="3"/>
        </w:numPr>
      </w:pPr>
      <w:r>
        <w:t xml:space="preserve">Read the Yale accessibility article </w:t>
      </w:r>
      <w:hyperlink r:id="rId12">
        <w:r>
          <w:rPr>
            <w:color w:val="1155CC"/>
            <w:u w:val="single"/>
          </w:rPr>
          <w:t>https://usability.yale.edu/web-accessibility/articles</w:t>
        </w:r>
      </w:hyperlink>
    </w:p>
    <w:p w:rsidR="00BD6D42" w:rsidRDefault="00715752">
      <w:pPr>
        <w:numPr>
          <w:ilvl w:val="1"/>
          <w:numId w:val="3"/>
        </w:numPr>
      </w:pPr>
      <w:r>
        <w:t>(Don’t) Use “click here”</w:t>
      </w:r>
    </w:p>
    <w:p w:rsidR="00BD6D42" w:rsidRDefault="00BD6D42"/>
    <w:sectPr w:rsidR="00BD6D42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E0" w:rsidRDefault="00122BE0" w:rsidP="0001351E">
      <w:pPr>
        <w:spacing w:line="240" w:lineRule="auto"/>
      </w:pPr>
      <w:r>
        <w:separator/>
      </w:r>
    </w:p>
  </w:endnote>
  <w:endnote w:type="continuationSeparator" w:id="0">
    <w:p w:rsidR="00122BE0" w:rsidRDefault="00122BE0" w:rsidP="00013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51E" w:rsidRDefault="0001351E">
    <w:pPr>
      <w:pStyle w:val="Footer"/>
    </w:pPr>
    <w:r>
      <w:t>Wilson Community College</w:t>
    </w:r>
    <w:r>
      <w:tab/>
    </w:r>
    <w:r>
      <w:tab/>
      <w:t>Updated 6/6/22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E0" w:rsidRDefault="00122BE0" w:rsidP="0001351E">
      <w:pPr>
        <w:spacing w:line="240" w:lineRule="auto"/>
      </w:pPr>
      <w:r>
        <w:separator/>
      </w:r>
    </w:p>
  </w:footnote>
  <w:footnote w:type="continuationSeparator" w:id="0">
    <w:p w:rsidR="00122BE0" w:rsidRDefault="00122BE0" w:rsidP="000135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F8F"/>
    <w:multiLevelType w:val="multilevel"/>
    <w:tmpl w:val="8A56A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2A5C2E"/>
    <w:multiLevelType w:val="multilevel"/>
    <w:tmpl w:val="2E444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C45D5F"/>
    <w:multiLevelType w:val="multilevel"/>
    <w:tmpl w:val="7C6CD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3B27A5"/>
    <w:multiLevelType w:val="multilevel"/>
    <w:tmpl w:val="1C101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1E678A"/>
    <w:multiLevelType w:val="multilevel"/>
    <w:tmpl w:val="ACBE6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734556"/>
    <w:multiLevelType w:val="multilevel"/>
    <w:tmpl w:val="69927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212707"/>
    <w:multiLevelType w:val="multilevel"/>
    <w:tmpl w:val="FA2E8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42"/>
    <w:rsid w:val="0001351E"/>
    <w:rsid w:val="00122BE0"/>
    <w:rsid w:val="0015790F"/>
    <w:rsid w:val="00193D29"/>
    <w:rsid w:val="004B16F9"/>
    <w:rsid w:val="005A69DD"/>
    <w:rsid w:val="00715752"/>
    <w:rsid w:val="00BD6D42"/>
    <w:rsid w:val="00F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ED11"/>
  <w15:docId w15:val="{DCAF90C8-7E2B-41BC-BBD0-01FEFAFD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135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1E"/>
  </w:style>
  <w:style w:type="paragraph" w:styleId="Footer">
    <w:name w:val="footer"/>
    <w:basedOn w:val="Normal"/>
    <w:link w:val="FooterChar"/>
    <w:uiPriority w:val="99"/>
    <w:unhideWhenUsed/>
    <w:rsid w:val="000135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sability.yale.edu/web-accessibility/artic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ability.yale.edu/web-accessibility/articl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2022-06-16T14:52:00Z</dcterms:created>
  <dcterms:modified xsi:type="dcterms:W3CDTF">2022-06-16T14:52:00Z</dcterms:modified>
</cp:coreProperties>
</file>