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20" w:rsidRPr="00745420" w:rsidRDefault="00745420" w:rsidP="00710785">
      <w:pPr>
        <w:pStyle w:val="Title"/>
        <w:jc w:val="center"/>
      </w:pPr>
      <w:r w:rsidRPr="00745420">
        <w:t>Collaborate Instructions for Students</w:t>
      </w:r>
    </w:p>
    <w:p w:rsidR="00745420" w:rsidRDefault="00745420" w:rsidP="00745420">
      <w:pPr>
        <w:pStyle w:val="ListParagraph"/>
        <w:numPr>
          <w:ilvl w:val="0"/>
          <w:numId w:val="1"/>
        </w:numPr>
      </w:pPr>
      <w:r>
        <w:t xml:space="preserve">When students enter the Collaborate session, they will need to click the </w:t>
      </w:r>
      <w:r w:rsidRPr="00B81530">
        <w:rPr>
          <w:b/>
        </w:rPr>
        <w:t>Join Session</w:t>
      </w:r>
      <w:r>
        <w:t xml:space="preserve"> button.</w:t>
      </w:r>
    </w:p>
    <w:p w:rsidR="00745420" w:rsidRDefault="00745420" w:rsidP="00745420">
      <w:r>
        <w:rPr>
          <w:noProof/>
        </w:rPr>
        <w:drawing>
          <wp:inline distT="0" distB="0" distL="0" distR="0" wp14:anchorId="50670E62" wp14:editId="1C9FB699">
            <wp:extent cx="2239823" cy="793750"/>
            <wp:effectExtent l="57150" t="57150" r="65405" b="63500"/>
            <wp:docPr id="21" name="Picture 21" descr="Join sess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651" cy="816015"/>
                    </a:xfrm>
                    <a:prstGeom prst="rect">
                      <a:avLst/>
                    </a:prstGeom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745420" w:rsidRDefault="00745420" w:rsidP="00745420">
      <w:pPr>
        <w:pStyle w:val="ListParagraph"/>
        <w:numPr>
          <w:ilvl w:val="0"/>
          <w:numId w:val="1"/>
        </w:numPr>
      </w:pPr>
      <w:r>
        <w:t xml:space="preserve">The Collaborate window allows you to control the interactive environment using the </w:t>
      </w:r>
      <w:r w:rsidRPr="00ED269B">
        <w:rPr>
          <w:b/>
        </w:rPr>
        <w:t>Session menu</w:t>
      </w:r>
      <w:r>
        <w:t xml:space="preserve"> in the top left, the </w:t>
      </w:r>
      <w:r w:rsidRPr="00ED269B">
        <w:rPr>
          <w:b/>
        </w:rPr>
        <w:t>Collaborate panel</w:t>
      </w:r>
      <w:r>
        <w:t xml:space="preserve"> in the bottom right, and the </w:t>
      </w:r>
      <w:r w:rsidRPr="00ED269B">
        <w:rPr>
          <w:b/>
        </w:rPr>
        <w:t>user controls</w:t>
      </w:r>
      <w:r>
        <w:t xml:space="preserve"> in the bottom middle. </w:t>
      </w:r>
    </w:p>
    <w:p w:rsidR="00745420" w:rsidRDefault="00745420" w:rsidP="00745420">
      <w:r>
        <w:rPr>
          <w:noProof/>
        </w:rPr>
        <w:drawing>
          <wp:inline distT="0" distB="0" distL="0" distR="0" wp14:anchorId="362CBBC3" wp14:editId="6D2BF9CF">
            <wp:extent cx="5943600" cy="3315970"/>
            <wp:effectExtent l="57150" t="57150" r="57150" b="55880"/>
            <wp:docPr id="22" name="Picture 22" descr="Collaborate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5970"/>
                    </a:xfrm>
                    <a:prstGeom prst="rect">
                      <a:avLst/>
                    </a:prstGeom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5420" w:rsidRDefault="00745420" w:rsidP="00745420">
      <w:pPr>
        <w:pStyle w:val="ListParagraph"/>
        <w:numPr>
          <w:ilvl w:val="0"/>
          <w:numId w:val="1"/>
        </w:numPr>
      </w:pPr>
      <w:r>
        <w:t>The t</w:t>
      </w:r>
      <w:r w:rsidRPr="008668FE">
        <w:t xml:space="preserve">ools </w:t>
      </w:r>
      <w:r>
        <w:t xml:space="preserve">that are available </w:t>
      </w:r>
      <w:r w:rsidRPr="008668FE">
        <w:t xml:space="preserve">depend on the permissions </w:t>
      </w:r>
      <w:r>
        <w:t xml:space="preserve">set by the </w:t>
      </w:r>
      <w:r w:rsidRPr="008668FE">
        <w:t>moderators.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Icon Descriptions"/>
        <w:tblDescription w:val="The menu tool opens the session. The microphone icon and share video icons toggles on and off with a click. Students can raise their hand for questions by clicking the person with hand raised icon. The purple arrow facing left opens the chat panel. . "/>
      </w:tblPr>
      <w:tblGrid>
        <w:gridCol w:w="1435"/>
        <w:gridCol w:w="7915"/>
      </w:tblGrid>
      <w:tr w:rsidR="00745420" w:rsidRPr="008B389E" w:rsidTr="00167C16">
        <w:trPr>
          <w:tblHeader/>
        </w:trPr>
        <w:tc>
          <w:tcPr>
            <w:tcW w:w="1435" w:type="dxa"/>
          </w:tcPr>
          <w:p w:rsidR="00745420" w:rsidRPr="008B389E" w:rsidRDefault="00745420" w:rsidP="003821A5">
            <w:pPr>
              <w:rPr>
                <w:b/>
              </w:rPr>
            </w:pPr>
            <w:r w:rsidRPr="008B389E">
              <w:rPr>
                <w:b/>
              </w:rPr>
              <w:t>Tool</w:t>
            </w:r>
          </w:p>
        </w:tc>
        <w:tc>
          <w:tcPr>
            <w:tcW w:w="7915" w:type="dxa"/>
          </w:tcPr>
          <w:p w:rsidR="00745420" w:rsidRPr="008B389E" w:rsidRDefault="00745420" w:rsidP="003821A5">
            <w:pPr>
              <w:rPr>
                <w:b/>
              </w:rPr>
            </w:pPr>
            <w:r w:rsidRPr="008B389E">
              <w:rPr>
                <w:b/>
              </w:rPr>
              <w:t>Description</w:t>
            </w:r>
          </w:p>
        </w:tc>
      </w:tr>
      <w:tr w:rsidR="00745420" w:rsidTr="003821A5">
        <w:tc>
          <w:tcPr>
            <w:tcW w:w="1435" w:type="dxa"/>
          </w:tcPr>
          <w:p w:rsidR="00745420" w:rsidRPr="008668FE" w:rsidRDefault="00745420" w:rsidP="003821A5">
            <w:r w:rsidRPr="008668FE">
              <w:rPr>
                <w:noProof/>
              </w:rPr>
              <w:drawing>
                <wp:inline distT="0" distB="0" distL="0" distR="0" wp14:anchorId="4B1B6F76" wp14:editId="768FE60B">
                  <wp:extent cx="428625" cy="400050"/>
                  <wp:effectExtent l="0" t="0" r="9525" b="0"/>
                  <wp:docPr id="32" name="Picture 32" descr="session me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help.blackboard.com/sites/default/files/images/2017-06/collaborate_ultra_participant_session_men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Open the Session Menu – moderator can start recording, attendees can get help, and leave the session.</w:t>
            </w:r>
          </w:p>
        </w:tc>
      </w:tr>
      <w:tr w:rsidR="00745420" w:rsidTr="003821A5">
        <w:tc>
          <w:tcPr>
            <w:tcW w:w="1435" w:type="dxa"/>
          </w:tcPr>
          <w:p w:rsidR="00745420" w:rsidRDefault="00745420" w:rsidP="003821A5">
            <w:r w:rsidRPr="008668FE">
              <w:rPr>
                <w:noProof/>
              </w:rPr>
              <w:drawing>
                <wp:inline distT="0" distB="0" distL="0" distR="0" wp14:anchorId="09792E95" wp14:editId="08FCC3E7">
                  <wp:extent cx="400050" cy="400050"/>
                  <wp:effectExtent l="0" t="0" r="0" b="0"/>
                  <wp:docPr id="31" name="Picture 31" descr="audio tog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help.blackboard.com/sites/default/files/images/2017-05/collaborate_ultra_participant_au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Share Audio – toggles on/off</w:t>
            </w:r>
          </w:p>
          <w:p w:rsidR="00745420" w:rsidRDefault="00745420" w:rsidP="003821A5"/>
        </w:tc>
      </w:tr>
      <w:tr w:rsidR="00745420" w:rsidTr="003821A5">
        <w:tc>
          <w:tcPr>
            <w:tcW w:w="1435" w:type="dxa"/>
          </w:tcPr>
          <w:p w:rsidR="00745420" w:rsidRPr="008668FE" w:rsidRDefault="00745420" w:rsidP="003821A5">
            <w:r w:rsidRPr="008668FE">
              <w:rPr>
                <w:noProof/>
              </w:rPr>
              <w:drawing>
                <wp:inline distT="0" distB="0" distL="0" distR="0" wp14:anchorId="63F42A1D" wp14:editId="29009964">
                  <wp:extent cx="400050" cy="400050"/>
                  <wp:effectExtent l="0" t="0" r="0" b="0"/>
                  <wp:docPr id="29" name="Picture 29" descr="video tog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help.blackboard.com/sites/default/files/bb_assets_embed/19000/Video%25401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Share Video – toggles on/off</w:t>
            </w:r>
          </w:p>
        </w:tc>
      </w:tr>
      <w:tr w:rsidR="00745420" w:rsidTr="003821A5">
        <w:tc>
          <w:tcPr>
            <w:tcW w:w="1435" w:type="dxa"/>
          </w:tcPr>
          <w:p w:rsidR="00745420" w:rsidRPr="008668FE" w:rsidRDefault="00745420" w:rsidP="003821A5">
            <w:r w:rsidRPr="008668FE">
              <w:rPr>
                <w:noProof/>
              </w:rPr>
              <w:drawing>
                <wp:inline distT="0" distB="0" distL="0" distR="0" wp14:anchorId="170958AA" wp14:editId="5C9B223C">
                  <wp:extent cx="400050" cy="400050"/>
                  <wp:effectExtent l="0" t="0" r="0" b="0"/>
                  <wp:docPr id="27" name="Picture 27" descr="raise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help.blackboard.com/sites/default/files/collaborate_ultra_participant_hand_rais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Raise Hand – allows attendees to ask the moderator a question using audio to prevent talking over one another if audio is enabled.</w:t>
            </w:r>
          </w:p>
        </w:tc>
      </w:tr>
      <w:tr w:rsidR="00745420" w:rsidTr="003821A5">
        <w:tc>
          <w:tcPr>
            <w:tcW w:w="1435" w:type="dxa"/>
          </w:tcPr>
          <w:p w:rsidR="00745420" w:rsidRPr="008668FE" w:rsidRDefault="00745420" w:rsidP="003821A5">
            <w:r w:rsidRPr="008668FE">
              <w:rPr>
                <w:noProof/>
              </w:rPr>
              <w:drawing>
                <wp:inline distT="0" distB="0" distL="0" distR="0" wp14:anchorId="467D45A4" wp14:editId="4EE5895B">
                  <wp:extent cx="504825" cy="419100"/>
                  <wp:effectExtent l="0" t="0" r="9525" b="0"/>
                  <wp:docPr id="25" name="Picture 25" descr="expand collaborate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help.blackboard.com/sites/default/files/bb_assets_embed/20000/Collaborate_Panel_Contr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:rsidR="00745420" w:rsidRDefault="00745420" w:rsidP="003821A5">
            <w:r>
              <w:t>Open the Collaborate Panel – access chat, view attendees, share screen, adjust session settings.</w:t>
            </w:r>
          </w:p>
        </w:tc>
      </w:tr>
    </w:tbl>
    <w:p w:rsidR="00745420" w:rsidRDefault="00745420" w:rsidP="00745420"/>
    <w:p w:rsidR="00745420" w:rsidRDefault="00745420" w:rsidP="00745420">
      <w:pPr>
        <w:pStyle w:val="ListParagraph"/>
        <w:numPr>
          <w:ilvl w:val="0"/>
          <w:numId w:val="1"/>
        </w:numPr>
      </w:pPr>
      <w:r>
        <w:lastRenderedPageBreak/>
        <w:t xml:space="preserve">When you enter a session, you will need to </w:t>
      </w:r>
      <w:r w:rsidRPr="002D4CD8">
        <w:rPr>
          <w:b/>
        </w:rPr>
        <w:t>Share Audio</w:t>
      </w:r>
      <w:r>
        <w:t xml:space="preserve"> and open the </w:t>
      </w:r>
      <w:r w:rsidRPr="002D4CD8">
        <w:rPr>
          <w:b/>
        </w:rPr>
        <w:t>Collaborate Panel</w:t>
      </w:r>
      <w:r>
        <w:t xml:space="preserve"> to view attendees and chat.</w:t>
      </w:r>
    </w:p>
    <w:p w:rsidR="00745420" w:rsidRDefault="00745420" w:rsidP="00745420">
      <w:pPr>
        <w:pStyle w:val="ListParagraph"/>
        <w:numPr>
          <w:ilvl w:val="0"/>
          <w:numId w:val="1"/>
        </w:numPr>
      </w:pPr>
      <w:r>
        <w:t xml:space="preserve">You may raise your hand to ask a question, or type a question in the chat (Collaborate Panel).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creenshot of Chat box"/>
        <w:tblDescription w:val="This is an image of the Collaborate chat box."/>
      </w:tblPr>
      <w:tblGrid>
        <w:gridCol w:w="4675"/>
        <w:gridCol w:w="4675"/>
      </w:tblGrid>
      <w:tr w:rsidR="00745420" w:rsidTr="00167C16">
        <w:trPr>
          <w:tblHeader/>
        </w:trPr>
        <w:tc>
          <w:tcPr>
            <w:tcW w:w="4675" w:type="dxa"/>
          </w:tcPr>
          <w:p w:rsidR="00745420" w:rsidRDefault="00710785" w:rsidP="00745420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4F52E049" wp14:editId="39733825">
                  <wp:extent cx="1710409" cy="3492500"/>
                  <wp:effectExtent l="57150" t="57150" r="61595" b="50800"/>
                  <wp:docPr id="34" name="Picture 34" descr="chat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409" cy="34925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accent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45420" w:rsidRDefault="00745420" w:rsidP="003821A5">
            <w:pPr>
              <w:pStyle w:val="Heading1"/>
              <w:outlineLvl w:val="0"/>
            </w:pPr>
          </w:p>
          <w:p w:rsidR="00745420" w:rsidRPr="00A66E28" w:rsidRDefault="00745420" w:rsidP="003821A5"/>
        </w:tc>
      </w:tr>
    </w:tbl>
    <w:p w:rsidR="00745420" w:rsidRDefault="00745420" w:rsidP="00745420"/>
    <w:p w:rsidR="00745420" w:rsidRDefault="00745420" w:rsidP="00745420">
      <w:pPr>
        <w:pStyle w:val="ListParagraph"/>
        <w:numPr>
          <w:ilvl w:val="0"/>
          <w:numId w:val="1"/>
        </w:numPr>
      </w:pPr>
      <w:r>
        <w:t>After</w:t>
      </w:r>
      <w:r w:rsidRPr="007B33D7">
        <w:t xml:space="preserve"> a session</w:t>
      </w:r>
      <w:r>
        <w:t xml:space="preserve"> is completed, students can view the recorded session. The recording </w:t>
      </w:r>
      <w:r w:rsidRPr="00745420">
        <w:rPr>
          <w:b/>
        </w:rPr>
        <w:t>may take up to two hours</w:t>
      </w:r>
      <w:r>
        <w:t xml:space="preserve"> to show in the collaborate link. </w:t>
      </w:r>
      <w:r w:rsidRPr="007B33D7">
        <w:t xml:space="preserve"> Find the Collaborate activity in your course and select it. All recordings for that activity appear at the bottom of the page.</w:t>
      </w:r>
    </w:p>
    <w:p w:rsidR="00710785" w:rsidRDefault="00710785" w:rsidP="00710785">
      <w:r>
        <w:rPr>
          <w:noProof/>
        </w:rPr>
        <w:drawing>
          <wp:inline distT="0" distB="0" distL="0" distR="0" wp14:anchorId="64C67F6C" wp14:editId="2E132D33">
            <wp:extent cx="2587422" cy="2419350"/>
            <wp:effectExtent l="57150" t="57150" r="60960" b="57150"/>
            <wp:docPr id="23" name="Picture 23" descr="recor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2276" cy="2423889"/>
                    </a:xfrm>
                    <a:prstGeom prst="rect">
                      <a:avLst/>
                    </a:prstGeom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324F4F" w:rsidRDefault="00745420" w:rsidP="00745420">
      <w:pPr>
        <w:pStyle w:val="ListParagraph"/>
        <w:numPr>
          <w:ilvl w:val="0"/>
          <w:numId w:val="1"/>
        </w:numPr>
      </w:pPr>
      <w:r w:rsidRPr="007B33D7">
        <w:t xml:space="preserve"> Select the recording to view it.</w:t>
      </w:r>
      <w:r w:rsidRPr="00745420">
        <w:rPr>
          <w:noProof/>
        </w:rPr>
        <w:t xml:space="preserve"> </w:t>
      </w:r>
    </w:p>
    <w:p w:rsidR="005A621F" w:rsidRPr="00324F4F" w:rsidRDefault="005A621F" w:rsidP="00324F4F">
      <w:pPr>
        <w:jc w:val="right"/>
      </w:pPr>
      <w:bookmarkStart w:id="0" w:name="_GoBack"/>
      <w:bookmarkEnd w:id="0"/>
    </w:p>
    <w:sectPr w:rsidR="005A621F" w:rsidRPr="00324F4F" w:rsidSect="00745420"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79" w:rsidRDefault="00424179">
      <w:pPr>
        <w:spacing w:after="0" w:line="240" w:lineRule="auto"/>
      </w:pPr>
      <w:r>
        <w:separator/>
      </w:r>
    </w:p>
  </w:endnote>
  <w:endnote w:type="continuationSeparator" w:id="0">
    <w:p w:rsidR="00424179" w:rsidRDefault="0042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B5" w:rsidRDefault="00054CB6">
    <w:pPr>
      <w:pStyle w:val="Footer"/>
    </w:pPr>
    <w:r>
      <w:t>Wilson Community College</w:t>
    </w:r>
    <w:r>
      <w:tab/>
    </w:r>
    <w:r>
      <w:tab/>
      <w:t>Updated 3/</w:t>
    </w:r>
    <w:r w:rsidR="00710785">
      <w:t>10/23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79" w:rsidRDefault="00424179">
      <w:pPr>
        <w:spacing w:after="0" w:line="240" w:lineRule="auto"/>
      </w:pPr>
      <w:r>
        <w:separator/>
      </w:r>
    </w:p>
  </w:footnote>
  <w:footnote w:type="continuationSeparator" w:id="0">
    <w:p w:rsidR="00424179" w:rsidRDefault="00424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41E2B"/>
    <w:multiLevelType w:val="hybridMultilevel"/>
    <w:tmpl w:val="C29EC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20"/>
    <w:rsid w:val="00054CB6"/>
    <w:rsid w:val="00167C16"/>
    <w:rsid w:val="00234A92"/>
    <w:rsid w:val="00324F4F"/>
    <w:rsid w:val="00424179"/>
    <w:rsid w:val="005A621F"/>
    <w:rsid w:val="00710785"/>
    <w:rsid w:val="0074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C54D"/>
  <w15:chartTrackingRefBased/>
  <w15:docId w15:val="{025A5245-6D37-4C20-9461-D23C03D8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420"/>
  </w:style>
  <w:style w:type="paragraph" w:styleId="Heading1">
    <w:name w:val="heading 1"/>
    <w:basedOn w:val="Normal"/>
    <w:next w:val="Normal"/>
    <w:link w:val="Heading1Char"/>
    <w:uiPriority w:val="9"/>
    <w:qFormat/>
    <w:rsid w:val="00745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420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745420"/>
    <w:pPr>
      <w:ind w:left="720"/>
      <w:contextualSpacing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420"/>
  </w:style>
  <w:style w:type="table" w:styleId="TableGrid">
    <w:name w:val="Table Grid"/>
    <w:basedOn w:val="TableNormal"/>
    <w:uiPriority w:val="39"/>
    <w:rsid w:val="0074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54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F4F"/>
  </w:style>
  <w:style w:type="paragraph" w:styleId="Title">
    <w:name w:val="Title"/>
    <w:basedOn w:val="Normal"/>
    <w:next w:val="Normal"/>
    <w:link w:val="TitleChar"/>
    <w:uiPriority w:val="10"/>
    <w:qFormat/>
    <w:rsid w:val="007107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B30D-EF78-4221-BD72-E2C43C79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1136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Ross</dc:creator>
  <cp:keywords/>
  <dc:description/>
  <cp:lastModifiedBy>Jennifer Harrell</cp:lastModifiedBy>
  <cp:revision>3</cp:revision>
  <dcterms:created xsi:type="dcterms:W3CDTF">2020-03-26T19:29:00Z</dcterms:created>
  <dcterms:modified xsi:type="dcterms:W3CDTF">2023-03-10T14:18:00Z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ad6697039aa739409d59f243b1ca21701912d12c14cebfbd73ddd1cb2bf30ff6</vt:lpwstr>
  </property>
</Properties>
</file>