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021" w:rsidRDefault="00213BDA">
      <w:pPr>
        <w:pStyle w:val="Title"/>
        <w:jc w:val="center"/>
      </w:pPr>
      <w:r>
        <w:t>Assignments</w:t>
      </w:r>
      <w:bookmarkStart w:id="0" w:name="_GoBack"/>
      <w:bookmarkEnd w:id="0"/>
    </w:p>
    <w:p w:rsidR="00DD4021" w:rsidRPr="00C4500B" w:rsidRDefault="00213BDA" w:rsidP="00C4500B">
      <w:pPr>
        <w:pStyle w:val="Heading1"/>
        <w:jc w:val="center"/>
        <w:rPr>
          <w:b w:val="0"/>
        </w:rPr>
      </w:pPr>
      <w:bookmarkStart w:id="1" w:name="_heading=h.7t6pcpo74rg0" w:colFirst="0" w:colLast="0"/>
      <w:bookmarkEnd w:id="1"/>
      <w:r w:rsidRPr="00C4500B">
        <w:rPr>
          <w:b w:val="0"/>
        </w:rPr>
        <w:t>Adding Moodle Activities</w:t>
      </w:r>
    </w:p>
    <w:p w:rsidR="001702E2" w:rsidRPr="001702E2" w:rsidRDefault="001702E2" w:rsidP="001702E2"/>
    <w:p w:rsidR="00DD4021" w:rsidRDefault="00213BDA">
      <w:r>
        <w:t>The </w:t>
      </w:r>
      <w:r>
        <w:rPr>
          <w:b/>
        </w:rPr>
        <w:t>Assignment</w:t>
      </w:r>
      <w:r>
        <w:t> activity lets instructors communicate tasks, collect work, set due dates, and provide feedback and grades.</w:t>
      </w:r>
    </w:p>
    <w:p w:rsidR="00DD4021" w:rsidRDefault="00213BDA">
      <w:r>
        <w:t xml:space="preserve">Students can either upload a file (such as a document, pdf, spreadsheet, PowerPoint, etc.), or the assignment can be set up to allow students to type text directly into a text box in Moodle. </w:t>
      </w:r>
    </w:p>
    <w:p w:rsidR="00DD4021" w:rsidRDefault="00213BDA">
      <w:bookmarkStart w:id="2" w:name="_heading=h.gjdgxs" w:colFirst="0" w:colLast="0"/>
      <w:bookmarkEnd w:id="2"/>
      <w:r>
        <w:t>To add an assignment, click the </w:t>
      </w:r>
      <w:r>
        <w:rPr>
          <w:b/>
        </w:rPr>
        <w:t>Create learning activity</w:t>
      </w:r>
      <w:r>
        <w:t> button at the bottom of the section you want the assignment to appear in.</w:t>
      </w:r>
    </w:p>
    <w:p w:rsidR="00DD4021" w:rsidRDefault="00213BDA">
      <w:r>
        <w:rPr>
          <w:noProof/>
        </w:rPr>
        <w:drawing>
          <wp:inline distT="0" distB="0" distL="0" distR="0">
            <wp:extent cx="1706836" cy="489438"/>
            <wp:effectExtent l="50800" t="50800" r="50800" b="50800"/>
            <wp:docPr id="18" name="image6.png" descr="Create learning activity button"/>
            <wp:cNvGraphicFramePr/>
            <a:graphic xmlns:a="http://schemas.openxmlformats.org/drawingml/2006/main">
              <a:graphicData uri="http://schemas.openxmlformats.org/drawingml/2006/picture">
                <pic:pic xmlns:pic="http://schemas.openxmlformats.org/drawingml/2006/picture">
                  <pic:nvPicPr>
                    <pic:cNvPr id="0" name="image6.png" descr="Create learning activity button"/>
                    <pic:cNvPicPr preferRelativeResize="0"/>
                  </pic:nvPicPr>
                  <pic:blipFill>
                    <a:blip r:embed="rId8"/>
                    <a:srcRect/>
                    <a:stretch>
                      <a:fillRect/>
                    </a:stretch>
                  </pic:blipFill>
                  <pic:spPr>
                    <a:xfrm>
                      <a:off x="0" y="0"/>
                      <a:ext cx="1706836" cy="489438"/>
                    </a:xfrm>
                    <a:prstGeom prst="rect">
                      <a:avLst/>
                    </a:prstGeom>
                    <a:ln w="50800">
                      <a:solidFill>
                        <a:srgbClr val="93C47D"/>
                      </a:solidFill>
                      <a:prstDash val="solid"/>
                    </a:ln>
                  </pic:spPr>
                </pic:pic>
              </a:graphicData>
            </a:graphic>
          </wp:inline>
        </w:drawing>
      </w:r>
    </w:p>
    <w:p w:rsidR="00DD4021" w:rsidRDefault="00213BDA">
      <w:r>
        <w:t>Select the </w:t>
      </w:r>
      <w:r>
        <w:rPr>
          <w:b/>
        </w:rPr>
        <w:t>Activities</w:t>
      </w:r>
      <w:r>
        <w:t> tab, and click the </w:t>
      </w:r>
      <w:r>
        <w:rPr>
          <w:b/>
        </w:rPr>
        <w:t>Assignment</w:t>
      </w:r>
      <w:r>
        <w:t> icon.</w:t>
      </w:r>
    </w:p>
    <w:p w:rsidR="00DD4021" w:rsidRDefault="00213BDA">
      <w:r>
        <w:rPr>
          <w:noProof/>
        </w:rPr>
        <w:lastRenderedPageBreak/>
        <w:drawing>
          <wp:inline distT="114300" distB="114300" distL="114300" distR="114300">
            <wp:extent cx="3700253" cy="4862513"/>
            <wp:effectExtent l="50800" t="50800" r="50800" b="50800"/>
            <wp:docPr id="17" name="image3.png" descr="Graphical user interface, application, Teams&#10;&#1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700253" cy="4862513"/>
                    </a:xfrm>
                    <a:prstGeom prst="rect">
                      <a:avLst/>
                    </a:prstGeom>
                    <a:ln w="50800">
                      <a:solidFill>
                        <a:srgbClr val="93C47D"/>
                      </a:solidFill>
                      <a:prstDash val="solid"/>
                    </a:ln>
                  </pic:spPr>
                </pic:pic>
              </a:graphicData>
            </a:graphic>
          </wp:inline>
        </w:drawing>
      </w:r>
    </w:p>
    <w:p w:rsidR="00DD4021" w:rsidRDefault="00213BDA">
      <w:pPr>
        <w:numPr>
          <w:ilvl w:val="0"/>
          <w:numId w:val="4"/>
        </w:numPr>
        <w:pBdr>
          <w:top w:val="nil"/>
          <w:left w:val="nil"/>
          <w:bottom w:val="nil"/>
          <w:right w:val="nil"/>
          <w:between w:val="nil"/>
        </w:pBdr>
        <w:spacing w:after="0"/>
        <w:rPr>
          <w:color w:val="000000"/>
        </w:rPr>
      </w:pPr>
      <w:r>
        <w:rPr>
          <w:color w:val="000000"/>
        </w:rPr>
        <w:t>Create a meaningful name for the assignment</w:t>
      </w:r>
    </w:p>
    <w:p w:rsidR="00DD4021" w:rsidRDefault="00213BDA">
      <w:pPr>
        <w:numPr>
          <w:ilvl w:val="0"/>
          <w:numId w:val="4"/>
        </w:numPr>
        <w:pBdr>
          <w:top w:val="nil"/>
          <w:left w:val="nil"/>
          <w:bottom w:val="nil"/>
          <w:right w:val="nil"/>
          <w:between w:val="nil"/>
        </w:pBdr>
        <w:spacing w:after="0"/>
        <w:rPr>
          <w:color w:val="000000"/>
        </w:rPr>
      </w:pPr>
      <w:r>
        <w:rPr>
          <w:color w:val="000000"/>
        </w:rPr>
        <w:t xml:space="preserve">Enter a description, this is where you provide instructions for students regarding what your expectations are for this assignment. </w:t>
      </w:r>
    </w:p>
    <w:p w:rsidR="00DD4021" w:rsidRDefault="00213BDA">
      <w:pPr>
        <w:numPr>
          <w:ilvl w:val="0"/>
          <w:numId w:val="4"/>
        </w:numPr>
        <w:pBdr>
          <w:top w:val="nil"/>
          <w:left w:val="nil"/>
          <w:bottom w:val="nil"/>
          <w:right w:val="nil"/>
          <w:between w:val="nil"/>
        </w:pBdr>
        <w:spacing w:after="0"/>
        <w:rPr>
          <w:color w:val="000000"/>
        </w:rPr>
      </w:pPr>
      <w:r>
        <w:rPr>
          <w:color w:val="000000"/>
        </w:rPr>
        <w:t>Check the box to display the description on the course page. This is optional, if you have lengthy instructions you may want to not check the box, students will see the instructions when they click into the assignment.</w:t>
      </w:r>
    </w:p>
    <w:p w:rsidR="00DD4021" w:rsidRDefault="00213BDA">
      <w:pPr>
        <w:numPr>
          <w:ilvl w:val="0"/>
          <w:numId w:val="4"/>
        </w:numPr>
        <w:pBdr>
          <w:top w:val="nil"/>
          <w:left w:val="nil"/>
          <w:bottom w:val="nil"/>
          <w:right w:val="nil"/>
          <w:between w:val="nil"/>
        </w:pBdr>
        <w:spacing w:after="0"/>
      </w:pPr>
      <w:r>
        <w:t>You can add activity instructions to your assignment in the activity instructions box.</w:t>
      </w:r>
    </w:p>
    <w:p w:rsidR="00DD4021" w:rsidRDefault="00213BDA">
      <w:pPr>
        <w:numPr>
          <w:ilvl w:val="0"/>
          <w:numId w:val="4"/>
        </w:numPr>
        <w:pBdr>
          <w:top w:val="nil"/>
          <w:left w:val="nil"/>
          <w:bottom w:val="nil"/>
          <w:right w:val="nil"/>
          <w:between w:val="nil"/>
        </w:pBdr>
        <w:rPr>
          <w:color w:val="000000"/>
        </w:rPr>
      </w:pPr>
      <w:r>
        <w:rPr>
          <w:color w:val="000000"/>
        </w:rPr>
        <w:t>Set a due date</w:t>
      </w:r>
      <w:r>
        <w:t>;</w:t>
      </w:r>
      <w:r>
        <w:rPr>
          <w:color w:val="000000"/>
        </w:rPr>
        <w:t xml:space="preserve"> submissions will still be allowed after this date, but will be marked as late.</w:t>
      </w:r>
    </w:p>
    <w:p w:rsidR="00DD4021" w:rsidRDefault="00213BDA">
      <w:r>
        <w:rPr>
          <w:noProof/>
        </w:rPr>
        <w:lastRenderedPageBreak/>
        <w:drawing>
          <wp:inline distT="114300" distB="114300" distL="114300" distR="114300">
            <wp:extent cx="4624388" cy="4742962"/>
            <wp:effectExtent l="50800" t="50800" r="50800" b="50800"/>
            <wp:docPr id="13" name="image2.png" descr="Graphical user interface, text, application&#10;&#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24388" cy="4742962"/>
                    </a:xfrm>
                    <a:prstGeom prst="rect">
                      <a:avLst/>
                    </a:prstGeom>
                    <a:ln w="50800">
                      <a:solidFill>
                        <a:srgbClr val="93C47D"/>
                      </a:solidFill>
                      <a:prstDash val="solid"/>
                    </a:ln>
                  </pic:spPr>
                </pic:pic>
              </a:graphicData>
            </a:graphic>
          </wp:inline>
        </w:drawing>
      </w:r>
    </w:p>
    <w:p w:rsidR="00DD4021" w:rsidRDefault="00213BDA">
      <w:r>
        <w:t xml:space="preserve">The </w:t>
      </w:r>
      <w:r>
        <w:rPr>
          <w:b/>
        </w:rPr>
        <w:t>Visibility</w:t>
      </w:r>
      <w:r>
        <w:t xml:space="preserve"> setting allows you to make the forum content available or hidden from student view.</w:t>
      </w:r>
    </w:p>
    <w:p w:rsidR="00DD4021" w:rsidRDefault="00213BDA">
      <w:r>
        <w:rPr>
          <w:noProof/>
        </w:rPr>
        <w:drawing>
          <wp:inline distT="114300" distB="114300" distL="114300" distR="114300">
            <wp:extent cx="4657725" cy="638175"/>
            <wp:effectExtent l="50800" t="50800" r="50800" b="50800"/>
            <wp:docPr id="15" name="image1.png" descr="Graphical user interface, application&#10;&#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657725" cy="638175"/>
                    </a:xfrm>
                    <a:prstGeom prst="rect">
                      <a:avLst/>
                    </a:prstGeom>
                    <a:ln w="50800">
                      <a:solidFill>
                        <a:srgbClr val="93C47D"/>
                      </a:solidFill>
                      <a:prstDash val="solid"/>
                    </a:ln>
                  </pic:spPr>
                </pic:pic>
              </a:graphicData>
            </a:graphic>
          </wp:inline>
        </w:drawing>
      </w:r>
    </w:p>
    <w:p w:rsidR="00DD4021" w:rsidRDefault="00213BDA">
      <w:r>
        <w:rPr>
          <w:b/>
        </w:rPr>
        <w:t>Availability</w:t>
      </w:r>
      <w:r>
        <w:t xml:space="preserve"> allows you to set the date range in which students can submit this assignment.</w:t>
      </w:r>
    </w:p>
    <w:p w:rsidR="00DD4021" w:rsidRDefault="00213BDA">
      <w:pPr>
        <w:numPr>
          <w:ilvl w:val="0"/>
          <w:numId w:val="1"/>
        </w:numPr>
        <w:pBdr>
          <w:top w:val="nil"/>
          <w:left w:val="nil"/>
          <w:bottom w:val="nil"/>
          <w:right w:val="nil"/>
          <w:between w:val="nil"/>
        </w:pBdr>
        <w:spacing w:after="0"/>
        <w:rPr>
          <w:color w:val="000000"/>
        </w:rPr>
      </w:pPr>
      <w:r>
        <w:rPr>
          <w:b/>
          <w:color w:val="000000"/>
        </w:rPr>
        <w:t>Allow submissions from</w:t>
      </w:r>
      <w:r>
        <w:t>: S</w:t>
      </w:r>
      <w:r>
        <w:rPr>
          <w:color w:val="000000"/>
        </w:rPr>
        <w:t>tart date</w:t>
      </w:r>
    </w:p>
    <w:p w:rsidR="00DD4021" w:rsidRDefault="00213BDA">
      <w:pPr>
        <w:numPr>
          <w:ilvl w:val="0"/>
          <w:numId w:val="1"/>
        </w:numPr>
        <w:pBdr>
          <w:top w:val="nil"/>
          <w:left w:val="nil"/>
          <w:bottom w:val="nil"/>
          <w:right w:val="nil"/>
          <w:between w:val="nil"/>
        </w:pBdr>
        <w:spacing w:after="0"/>
        <w:rPr>
          <w:color w:val="000000"/>
        </w:rPr>
      </w:pPr>
      <w:r>
        <w:rPr>
          <w:b/>
          <w:color w:val="000000"/>
        </w:rPr>
        <w:t>Cut-off date</w:t>
      </w:r>
      <w:r>
        <w:t>: S</w:t>
      </w:r>
      <w:r>
        <w:rPr>
          <w:color w:val="000000"/>
        </w:rPr>
        <w:t>ubmissions will not be permitted after this date</w:t>
      </w:r>
    </w:p>
    <w:p w:rsidR="00DD4021" w:rsidRDefault="00213BDA">
      <w:pPr>
        <w:numPr>
          <w:ilvl w:val="0"/>
          <w:numId w:val="1"/>
        </w:numPr>
        <w:pBdr>
          <w:top w:val="nil"/>
          <w:left w:val="nil"/>
          <w:bottom w:val="nil"/>
          <w:right w:val="nil"/>
          <w:between w:val="nil"/>
        </w:pBdr>
        <w:spacing w:after="0"/>
        <w:rPr>
          <w:color w:val="000000"/>
        </w:rPr>
      </w:pPr>
      <w:r>
        <w:rPr>
          <w:b/>
          <w:color w:val="000000"/>
        </w:rPr>
        <w:t>Remind me to grade by</w:t>
      </w:r>
      <w:r>
        <w:t>: O</w:t>
      </w:r>
      <w:r>
        <w:rPr>
          <w:color w:val="000000"/>
        </w:rPr>
        <w:t>ptional, for instructor use only</w:t>
      </w:r>
    </w:p>
    <w:p w:rsidR="00DD4021" w:rsidRDefault="00213BDA">
      <w:pPr>
        <w:numPr>
          <w:ilvl w:val="0"/>
          <w:numId w:val="1"/>
        </w:numPr>
        <w:pBdr>
          <w:top w:val="nil"/>
          <w:left w:val="nil"/>
          <w:bottom w:val="nil"/>
          <w:right w:val="nil"/>
          <w:between w:val="nil"/>
        </w:pBdr>
        <w:rPr>
          <w:color w:val="000000"/>
        </w:rPr>
      </w:pPr>
      <w:r>
        <w:rPr>
          <w:b/>
          <w:color w:val="000000"/>
        </w:rPr>
        <w:t>Always show description</w:t>
      </w:r>
      <w:r>
        <w:t>: C</w:t>
      </w:r>
      <w:r>
        <w:rPr>
          <w:color w:val="000000"/>
        </w:rPr>
        <w:t>hecking this allows students to see the assignment description (instructions) before the starting date set under “allow submissions from”</w:t>
      </w:r>
    </w:p>
    <w:p w:rsidR="00DD4021" w:rsidRDefault="00213BDA">
      <w:r>
        <w:rPr>
          <w:noProof/>
        </w:rPr>
        <w:lastRenderedPageBreak/>
        <w:drawing>
          <wp:inline distT="114300" distB="114300" distL="114300" distR="114300">
            <wp:extent cx="3490913" cy="2926548"/>
            <wp:effectExtent l="50800" t="50800" r="50800" b="50800"/>
            <wp:docPr id="19" name="image5.png" descr="Graphical user interface, text, application&#10;&#1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490913" cy="2926548"/>
                    </a:xfrm>
                    <a:prstGeom prst="rect">
                      <a:avLst/>
                    </a:prstGeom>
                    <a:ln w="50800">
                      <a:solidFill>
                        <a:srgbClr val="93C47D"/>
                      </a:solidFill>
                      <a:prstDash val="solid"/>
                    </a:ln>
                  </pic:spPr>
                </pic:pic>
              </a:graphicData>
            </a:graphic>
          </wp:inline>
        </w:drawing>
      </w:r>
    </w:p>
    <w:p w:rsidR="00DD4021" w:rsidRDefault="00213BDA">
      <w:r>
        <w:rPr>
          <w:b/>
        </w:rPr>
        <w:t>Submission types</w:t>
      </w:r>
      <w:r>
        <w:t xml:space="preserve"> allow the instructor to determine how students submit their work.</w:t>
      </w:r>
    </w:p>
    <w:p w:rsidR="00DD4021" w:rsidRDefault="00213BDA">
      <w:pPr>
        <w:numPr>
          <w:ilvl w:val="0"/>
          <w:numId w:val="2"/>
        </w:numPr>
        <w:pBdr>
          <w:top w:val="nil"/>
          <w:left w:val="nil"/>
          <w:bottom w:val="nil"/>
          <w:right w:val="nil"/>
          <w:between w:val="nil"/>
        </w:pBdr>
        <w:spacing w:after="0"/>
        <w:rPr>
          <w:color w:val="000000"/>
        </w:rPr>
      </w:pPr>
      <w:r>
        <w:rPr>
          <w:b/>
          <w:color w:val="000000"/>
        </w:rPr>
        <w:t>Online text</w:t>
      </w:r>
      <w:r>
        <w:t>: P</w:t>
      </w:r>
      <w:r>
        <w:rPr>
          <w:color w:val="000000"/>
        </w:rPr>
        <w:t>rovides a text box directly in Moodle where a student can type a response and submit it.</w:t>
      </w:r>
    </w:p>
    <w:p w:rsidR="00DD4021" w:rsidRDefault="00213BDA">
      <w:pPr>
        <w:numPr>
          <w:ilvl w:val="0"/>
          <w:numId w:val="2"/>
        </w:numPr>
        <w:pBdr>
          <w:top w:val="nil"/>
          <w:left w:val="nil"/>
          <w:bottom w:val="nil"/>
          <w:right w:val="nil"/>
          <w:between w:val="nil"/>
        </w:pBdr>
        <w:spacing w:after="0"/>
        <w:rPr>
          <w:color w:val="000000"/>
        </w:rPr>
      </w:pPr>
      <w:r>
        <w:rPr>
          <w:b/>
          <w:color w:val="000000"/>
        </w:rPr>
        <w:t>File submissions</w:t>
      </w:r>
      <w:r>
        <w:t>: A</w:t>
      </w:r>
      <w:r>
        <w:rPr>
          <w:color w:val="000000"/>
        </w:rPr>
        <w:t xml:space="preserve">llows students to upload a file into Moodle for grading. </w:t>
      </w:r>
    </w:p>
    <w:p w:rsidR="00DD4021" w:rsidRDefault="00213BDA">
      <w:pPr>
        <w:numPr>
          <w:ilvl w:val="0"/>
          <w:numId w:val="2"/>
        </w:numPr>
        <w:pBdr>
          <w:top w:val="nil"/>
          <w:left w:val="nil"/>
          <w:bottom w:val="nil"/>
          <w:right w:val="nil"/>
          <w:between w:val="nil"/>
        </w:pBdr>
        <w:rPr>
          <w:color w:val="000000"/>
        </w:rPr>
      </w:pPr>
      <w:r>
        <w:rPr>
          <w:b/>
          <w:color w:val="000000"/>
        </w:rPr>
        <w:t>Maximum number of uploaded file</w:t>
      </w:r>
      <w:r>
        <w:rPr>
          <w:b/>
        </w:rPr>
        <w:t xml:space="preserve">s: </w:t>
      </w:r>
      <w:r>
        <w:t>C</w:t>
      </w:r>
      <w:r>
        <w:rPr>
          <w:color w:val="000000"/>
        </w:rPr>
        <w:t>hange to 1 (or however many you are requesting the student to submit).</w:t>
      </w:r>
    </w:p>
    <w:p w:rsidR="00DD4021" w:rsidRDefault="00213BDA">
      <w:r>
        <w:rPr>
          <w:noProof/>
        </w:rPr>
        <w:drawing>
          <wp:inline distT="114300" distB="114300" distL="114300" distR="114300">
            <wp:extent cx="3919884" cy="2538785"/>
            <wp:effectExtent l="50800" t="50800" r="50800" b="50800"/>
            <wp:docPr id="14" name="image7.png" descr="Graphical user interface, text, application, email&#10;&#10;"/>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3919884" cy="2538785"/>
                    </a:xfrm>
                    <a:prstGeom prst="rect">
                      <a:avLst/>
                    </a:prstGeom>
                    <a:ln w="50800">
                      <a:solidFill>
                        <a:srgbClr val="93C47D"/>
                      </a:solidFill>
                      <a:prstDash val="solid"/>
                    </a:ln>
                  </pic:spPr>
                </pic:pic>
              </a:graphicData>
            </a:graphic>
          </wp:inline>
        </w:drawing>
      </w:r>
    </w:p>
    <w:p w:rsidR="00DD4021" w:rsidRDefault="00213BDA">
      <w:r>
        <w:t>Feedback determines what options will be available to you when grading.</w:t>
      </w:r>
    </w:p>
    <w:p w:rsidR="00DD4021" w:rsidRDefault="00213BDA">
      <w:pPr>
        <w:numPr>
          <w:ilvl w:val="0"/>
          <w:numId w:val="3"/>
        </w:numPr>
        <w:pBdr>
          <w:top w:val="nil"/>
          <w:left w:val="nil"/>
          <w:bottom w:val="nil"/>
          <w:right w:val="nil"/>
          <w:between w:val="nil"/>
        </w:pBdr>
        <w:spacing w:after="0"/>
        <w:rPr>
          <w:color w:val="000000"/>
        </w:rPr>
      </w:pPr>
      <w:r>
        <w:rPr>
          <w:b/>
          <w:color w:val="000000"/>
        </w:rPr>
        <w:t>Feedback comments</w:t>
      </w:r>
      <w:r>
        <w:rPr>
          <w:color w:val="000000"/>
        </w:rPr>
        <w:t xml:space="preserve"> – allows the instructor to type comments to the student, which appear directly in the gradebook.</w:t>
      </w:r>
    </w:p>
    <w:p w:rsidR="00DD4021" w:rsidRDefault="00213BDA">
      <w:pPr>
        <w:numPr>
          <w:ilvl w:val="0"/>
          <w:numId w:val="3"/>
        </w:numPr>
        <w:pBdr>
          <w:top w:val="nil"/>
          <w:left w:val="nil"/>
          <w:bottom w:val="nil"/>
          <w:right w:val="nil"/>
          <w:between w:val="nil"/>
        </w:pBdr>
        <w:rPr>
          <w:color w:val="000000"/>
        </w:rPr>
      </w:pPr>
      <w:r>
        <w:rPr>
          <w:b/>
          <w:color w:val="000000"/>
        </w:rPr>
        <w:t>Feedback files</w:t>
      </w:r>
      <w:r>
        <w:rPr>
          <w:color w:val="000000"/>
        </w:rPr>
        <w:t xml:space="preserve"> – allows the instructor to provide a graded file back to the student in the gradebook.</w:t>
      </w:r>
    </w:p>
    <w:p w:rsidR="00DD4021" w:rsidRDefault="00213BDA">
      <w:r>
        <w:rPr>
          <w:noProof/>
        </w:rPr>
        <w:lastRenderedPageBreak/>
        <w:drawing>
          <wp:inline distT="114300" distB="114300" distL="114300" distR="114300">
            <wp:extent cx="3838291" cy="1596024"/>
            <wp:effectExtent l="50800" t="50800" r="50800" b="50800"/>
            <wp:docPr id="16" name="image4.png" descr="Graphical user interface, text, application, chat or text message&#10;&#1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838291" cy="1596024"/>
                    </a:xfrm>
                    <a:prstGeom prst="rect">
                      <a:avLst/>
                    </a:prstGeom>
                    <a:ln w="50800">
                      <a:solidFill>
                        <a:srgbClr val="93C47D"/>
                      </a:solidFill>
                      <a:prstDash val="solid"/>
                    </a:ln>
                  </pic:spPr>
                </pic:pic>
              </a:graphicData>
            </a:graphic>
          </wp:inline>
        </w:drawing>
      </w:r>
    </w:p>
    <w:p w:rsidR="00DD4021" w:rsidRDefault="00213BDA">
      <w:r>
        <w:t>This covers the most common settings; any remaining settings are optional.</w:t>
      </w:r>
    </w:p>
    <w:p w:rsidR="00DD4021" w:rsidRDefault="00213BDA">
      <w:r>
        <w:t>Click the </w:t>
      </w:r>
      <w:r>
        <w:rPr>
          <w:b/>
        </w:rPr>
        <w:t>Save and return to course</w:t>
      </w:r>
      <w:r>
        <w:t> button to save the settings.</w:t>
      </w:r>
      <w:r w:rsidR="004A376B">
        <w:t xml:space="preserve"> </w:t>
      </w:r>
    </w:p>
    <w:sectPr w:rsidR="00DD4021">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739" w:rsidRDefault="003F2739">
      <w:pPr>
        <w:spacing w:after="0" w:line="240" w:lineRule="auto"/>
      </w:pPr>
      <w:r>
        <w:separator/>
      </w:r>
    </w:p>
  </w:endnote>
  <w:endnote w:type="continuationSeparator" w:id="0">
    <w:p w:rsidR="003F2739" w:rsidRDefault="003F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021" w:rsidRDefault="00213BDA">
    <w:pPr>
      <w:pBdr>
        <w:top w:val="nil"/>
        <w:left w:val="nil"/>
        <w:bottom w:val="nil"/>
        <w:right w:val="nil"/>
        <w:between w:val="nil"/>
      </w:pBdr>
      <w:tabs>
        <w:tab w:val="center" w:pos="4680"/>
        <w:tab w:val="right" w:pos="9360"/>
      </w:tabs>
      <w:spacing w:after="0" w:line="240" w:lineRule="auto"/>
      <w:rPr>
        <w:color w:val="000000"/>
      </w:rPr>
    </w:pPr>
    <w:r>
      <w:rPr>
        <w:color w:val="000000"/>
      </w:rPr>
      <w:t>Wilson Community College</w:t>
    </w:r>
    <w:r>
      <w:rPr>
        <w:color w:val="000000"/>
      </w:rPr>
      <w:tab/>
    </w:r>
    <w:r>
      <w:rPr>
        <w:color w:val="000000"/>
      </w:rPr>
      <w:tab/>
      <w:t xml:space="preserve">Updated </w:t>
    </w:r>
    <w:r>
      <w:t>1/25/23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739" w:rsidRDefault="003F2739">
      <w:pPr>
        <w:spacing w:after="0" w:line="240" w:lineRule="auto"/>
      </w:pPr>
      <w:r>
        <w:separator/>
      </w:r>
    </w:p>
  </w:footnote>
  <w:footnote w:type="continuationSeparator" w:id="0">
    <w:p w:rsidR="003F2739" w:rsidRDefault="003F2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02C6"/>
    <w:multiLevelType w:val="multilevel"/>
    <w:tmpl w:val="1AA0B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34638B"/>
    <w:multiLevelType w:val="multilevel"/>
    <w:tmpl w:val="0A640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51476F"/>
    <w:multiLevelType w:val="multilevel"/>
    <w:tmpl w:val="5492E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C65830"/>
    <w:multiLevelType w:val="multilevel"/>
    <w:tmpl w:val="F9B65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21"/>
    <w:rsid w:val="001702E2"/>
    <w:rsid w:val="00213BDA"/>
    <w:rsid w:val="003F2739"/>
    <w:rsid w:val="004A376B"/>
    <w:rsid w:val="00C4500B"/>
    <w:rsid w:val="00DD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5AAF"/>
  <w15:docId w15:val="{1D54992D-E1F1-412D-9F48-219C90A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5F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A044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6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35F2"/>
    <w:rPr>
      <w:rFonts w:asciiTheme="majorHAnsi" w:eastAsiaTheme="majorEastAsia" w:hAnsiTheme="majorHAnsi" w:cstheme="majorBidi"/>
      <w:b/>
      <w:sz w:val="32"/>
      <w:szCs w:val="32"/>
    </w:rPr>
  </w:style>
  <w:style w:type="paragraph" w:styleId="ListParagraph">
    <w:name w:val="List Paragraph"/>
    <w:basedOn w:val="Normal"/>
    <w:uiPriority w:val="34"/>
    <w:qFormat/>
    <w:rsid w:val="00E2063A"/>
    <w:pPr>
      <w:ind w:left="720"/>
      <w:contextualSpacing/>
    </w:pPr>
    <w:rPr>
      <w:sz w:val="24"/>
      <w:szCs w:val="24"/>
    </w:rPr>
  </w:style>
  <w:style w:type="character" w:customStyle="1" w:styleId="TitleChar">
    <w:name w:val="Title Char"/>
    <w:basedOn w:val="DefaultParagraphFont"/>
    <w:link w:val="Title"/>
    <w:uiPriority w:val="10"/>
    <w:rsid w:val="005D6CB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B5"/>
  </w:style>
  <w:style w:type="paragraph" w:styleId="Footer">
    <w:name w:val="footer"/>
    <w:basedOn w:val="Normal"/>
    <w:link w:val="FooterChar"/>
    <w:uiPriority w:val="99"/>
    <w:unhideWhenUsed/>
    <w:rsid w:val="005D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B5"/>
  </w:style>
  <w:style w:type="character" w:customStyle="1" w:styleId="Heading5Char">
    <w:name w:val="Heading 5 Char"/>
    <w:basedOn w:val="DefaultParagraphFont"/>
    <w:link w:val="Heading5"/>
    <w:uiPriority w:val="9"/>
    <w:semiHidden/>
    <w:rsid w:val="002A0441"/>
    <w:rPr>
      <w:rFonts w:asciiTheme="majorHAnsi" w:eastAsiaTheme="majorEastAsia" w:hAnsiTheme="majorHAnsi" w:cstheme="majorBidi"/>
      <w:color w:val="2E74B5"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OxGZ5qtrhw9/DRsx6LOSiQ5WpQ==">AMUW2mXwet7/WYVocEXepIcO1JTNJpY9anHbKsVszu4BZ+aKEvbyEw5rOp/+8w4zd98C0Kt3vhFclIZLujpUL2L9FrToT1JRjLnIJE/yr7lRjkfZVKSk7dZhRihfAS/d51CxHlA8DHyP3pjf5MwUfxKPl+zKg1Q7yQ==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Herring</dc:creator>
  <cp:lastModifiedBy>Jennifer Harrell</cp:lastModifiedBy>
  <cp:revision>4</cp:revision>
  <dcterms:created xsi:type="dcterms:W3CDTF">2020-03-21T19:29:00Z</dcterms:created>
  <dcterms:modified xsi:type="dcterms:W3CDTF">2023-01-31T17:16:00Z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35780251f3e72f8458c3f3a461ae8bc2e1b90ecf798890211b05fd4bb574500b</vt:lpwstr>
  </property>
</Properties>
</file>