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E72" w:rsidRDefault="00F75D5E">
      <w:pPr>
        <w:pStyle w:val="Title"/>
        <w:jc w:val="center"/>
      </w:pPr>
      <w:r>
        <w:t>Completion Tracking in Moodle</w:t>
      </w:r>
    </w:p>
    <w:p w:rsidR="00234E72" w:rsidRDefault="00F75D5E">
      <w:pPr>
        <w:jc w:val="center"/>
        <w:rPr>
          <w:sz w:val="24"/>
          <w:szCs w:val="24"/>
        </w:rPr>
      </w:pPr>
      <w:r>
        <w:rPr>
          <w:sz w:val="24"/>
          <w:szCs w:val="24"/>
        </w:rPr>
        <w:t>How to</w:t>
      </w:r>
    </w:p>
    <w:p w:rsidR="00234E72" w:rsidRDefault="00F75D5E">
      <w:r>
        <w:t>Completion tracking allows students to track their progress in a course with checkboxes in the main content area and within each section of your course. If enabled, the checkboxes will appear. You may also have to enable completion tracking within each resource or activity you add to the course.</w:t>
      </w:r>
    </w:p>
    <w:p w:rsidR="00234E72" w:rsidRDefault="00F75D5E">
      <w:pPr>
        <w:rPr>
          <w:i/>
        </w:rPr>
      </w:pPr>
      <w:r>
        <w:rPr>
          <w:i/>
        </w:rPr>
        <w:t xml:space="preserve">**Note that completion tracking </w:t>
      </w:r>
      <w:r w:rsidR="001637A5">
        <w:rPr>
          <w:i/>
        </w:rPr>
        <w:t xml:space="preserve">is </w:t>
      </w:r>
      <w:r>
        <w:rPr>
          <w:i/>
        </w:rPr>
        <w:t>the setting that determines if the progress bar is displayed under each section in the Contents.</w:t>
      </w:r>
    </w:p>
    <w:p w:rsidR="00234E72" w:rsidRDefault="00F75D5E">
      <w:pPr>
        <w:pStyle w:val="Heading1"/>
      </w:pPr>
      <w:r>
        <w:t>To enable Completion Tracking in a course:</w:t>
      </w:r>
    </w:p>
    <w:p w:rsidR="00234E72" w:rsidRDefault="00F75D5E">
      <w:pPr>
        <w:numPr>
          <w:ilvl w:val="0"/>
          <w:numId w:val="1"/>
        </w:numPr>
        <w:pBdr>
          <w:top w:val="nil"/>
          <w:left w:val="nil"/>
          <w:bottom w:val="nil"/>
          <w:right w:val="nil"/>
          <w:between w:val="nil"/>
        </w:pBdr>
        <w:spacing w:after="0"/>
      </w:pPr>
      <w:r>
        <w:rPr>
          <w:color w:val="000000"/>
          <w:sz w:val="24"/>
          <w:szCs w:val="24"/>
        </w:rPr>
        <w:t xml:space="preserve">Access the </w:t>
      </w:r>
      <w:r>
        <w:rPr>
          <w:b/>
          <w:color w:val="000000"/>
          <w:sz w:val="24"/>
          <w:szCs w:val="24"/>
        </w:rPr>
        <w:t>Course Dashboard</w:t>
      </w:r>
      <w:r>
        <w:rPr>
          <w:color w:val="000000"/>
          <w:sz w:val="24"/>
          <w:szCs w:val="24"/>
        </w:rPr>
        <w:t xml:space="preserve"> by clicking the link at the bottom of the Contents area in your course. Then click on the </w:t>
      </w:r>
      <w:r>
        <w:rPr>
          <w:b/>
          <w:color w:val="000000"/>
          <w:sz w:val="24"/>
          <w:szCs w:val="24"/>
        </w:rPr>
        <w:t>Course Settings</w:t>
      </w:r>
      <w:r>
        <w:rPr>
          <w:color w:val="000000"/>
          <w:sz w:val="24"/>
          <w:szCs w:val="24"/>
        </w:rPr>
        <w:t xml:space="preserve"> block.</w:t>
      </w:r>
    </w:p>
    <w:p w:rsidR="00234E72" w:rsidRDefault="00F75D5E">
      <w:pPr>
        <w:numPr>
          <w:ilvl w:val="0"/>
          <w:numId w:val="1"/>
        </w:numPr>
        <w:pBdr>
          <w:top w:val="nil"/>
          <w:left w:val="nil"/>
          <w:bottom w:val="nil"/>
          <w:right w:val="nil"/>
          <w:between w:val="nil"/>
        </w:pBdr>
        <w:spacing w:after="0"/>
      </w:pPr>
      <w:r>
        <w:rPr>
          <w:color w:val="000000"/>
          <w:sz w:val="24"/>
          <w:szCs w:val="24"/>
        </w:rPr>
        <w:t xml:space="preserve">Expand the </w:t>
      </w:r>
      <w:r>
        <w:rPr>
          <w:b/>
          <w:color w:val="000000"/>
          <w:sz w:val="24"/>
          <w:szCs w:val="24"/>
        </w:rPr>
        <w:t>Completion Tracking</w:t>
      </w:r>
      <w:r>
        <w:rPr>
          <w:color w:val="000000"/>
          <w:sz w:val="24"/>
          <w:szCs w:val="24"/>
        </w:rPr>
        <w:t xml:space="preserve"> category.</w:t>
      </w:r>
    </w:p>
    <w:p w:rsidR="00234E72" w:rsidRDefault="00F75D5E">
      <w:pPr>
        <w:numPr>
          <w:ilvl w:val="0"/>
          <w:numId w:val="1"/>
        </w:numPr>
        <w:pBdr>
          <w:top w:val="nil"/>
          <w:left w:val="nil"/>
          <w:bottom w:val="nil"/>
          <w:right w:val="nil"/>
          <w:between w:val="nil"/>
        </w:pBdr>
        <w:spacing w:after="0"/>
      </w:pPr>
      <w:r>
        <w:rPr>
          <w:color w:val="000000"/>
          <w:sz w:val="24"/>
          <w:szCs w:val="24"/>
        </w:rPr>
        <w:t>Change the</w:t>
      </w:r>
      <w:r>
        <w:rPr>
          <w:b/>
          <w:color w:val="000000"/>
          <w:sz w:val="24"/>
          <w:szCs w:val="24"/>
        </w:rPr>
        <w:t xml:space="preserve"> Enable Completion Tracking</w:t>
      </w:r>
      <w:r>
        <w:rPr>
          <w:color w:val="000000"/>
          <w:sz w:val="24"/>
          <w:szCs w:val="24"/>
        </w:rPr>
        <w:t xml:space="preserve"> setting to </w:t>
      </w:r>
      <w:r>
        <w:rPr>
          <w:sz w:val="24"/>
          <w:szCs w:val="24"/>
        </w:rPr>
        <w:t>“Yes”.</w:t>
      </w:r>
    </w:p>
    <w:p w:rsidR="00234E72" w:rsidRDefault="00F75D5E">
      <w:pPr>
        <w:numPr>
          <w:ilvl w:val="0"/>
          <w:numId w:val="1"/>
        </w:numPr>
        <w:pBdr>
          <w:top w:val="nil"/>
          <w:left w:val="nil"/>
          <w:bottom w:val="nil"/>
          <w:right w:val="nil"/>
          <w:between w:val="nil"/>
        </w:pBdr>
        <w:spacing w:after="0"/>
        <w:rPr>
          <w:sz w:val="24"/>
          <w:szCs w:val="24"/>
        </w:rPr>
      </w:pPr>
      <w:r>
        <w:rPr>
          <w:sz w:val="24"/>
          <w:szCs w:val="24"/>
        </w:rPr>
        <w:t xml:space="preserve">Change the </w:t>
      </w:r>
      <w:r>
        <w:rPr>
          <w:b/>
          <w:sz w:val="24"/>
          <w:szCs w:val="24"/>
        </w:rPr>
        <w:t xml:space="preserve">Show activity completion conditions </w:t>
      </w:r>
      <w:r>
        <w:rPr>
          <w:sz w:val="24"/>
          <w:szCs w:val="24"/>
        </w:rPr>
        <w:t>to “Yes”.</w:t>
      </w:r>
    </w:p>
    <w:p w:rsidR="00234E72" w:rsidRDefault="00F75D5E">
      <w:pPr>
        <w:numPr>
          <w:ilvl w:val="0"/>
          <w:numId w:val="1"/>
        </w:numPr>
        <w:pBdr>
          <w:top w:val="nil"/>
          <w:left w:val="nil"/>
          <w:bottom w:val="nil"/>
          <w:right w:val="nil"/>
          <w:between w:val="nil"/>
        </w:pBdr>
      </w:pPr>
      <w:r>
        <w:rPr>
          <w:color w:val="000000"/>
          <w:sz w:val="24"/>
          <w:szCs w:val="24"/>
        </w:rPr>
        <w:t xml:space="preserve">Click </w:t>
      </w:r>
      <w:r>
        <w:rPr>
          <w:b/>
          <w:color w:val="000000"/>
          <w:sz w:val="24"/>
          <w:szCs w:val="24"/>
        </w:rPr>
        <w:t>Save Changes.</w:t>
      </w:r>
    </w:p>
    <w:p w:rsidR="00234E72" w:rsidRDefault="00F75D5E">
      <w:pPr>
        <w:ind w:left="720"/>
      </w:pPr>
      <w:r>
        <w:rPr>
          <w:noProof/>
        </w:rPr>
        <w:drawing>
          <wp:inline distT="114300" distB="114300" distL="114300" distR="114300">
            <wp:extent cx="4443413" cy="1716239"/>
            <wp:effectExtent l="50800" t="50800" r="50800" b="50800"/>
            <wp:docPr id="16" name="image1.png" descr="Graphical user interface, text, application, chat or text message, email&#10;&#1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443413" cy="1716239"/>
                    </a:xfrm>
                    <a:prstGeom prst="rect">
                      <a:avLst/>
                    </a:prstGeom>
                    <a:ln w="50800">
                      <a:solidFill>
                        <a:srgbClr val="93C47D"/>
                      </a:solidFill>
                      <a:prstDash val="solid"/>
                    </a:ln>
                  </pic:spPr>
                </pic:pic>
              </a:graphicData>
            </a:graphic>
          </wp:inline>
        </w:drawing>
      </w:r>
    </w:p>
    <w:p w:rsidR="00234E72" w:rsidRDefault="00234E72">
      <w:pPr>
        <w:ind w:left="720"/>
      </w:pPr>
    </w:p>
    <w:p w:rsidR="00234E72" w:rsidRDefault="00F75D5E">
      <w:pPr>
        <w:pStyle w:val="Heading1"/>
      </w:pPr>
      <w:r>
        <w:t>To enable and configure Activity Completion for a Quiz:</w:t>
      </w:r>
    </w:p>
    <w:p w:rsidR="00234E72" w:rsidRDefault="00F75D5E">
      <w:pPr>
        <w:numPr>
          <w:ilvl w:val="0"/>
          <w:numId w:val="2"/>
        </w:numPr>
        <w:pBdr>
          <w:top w:val="nil"/>
          <w:left w:val="nil"/>
          <w:bottom w:val="nil"/>
          <w:right w:val="nil"/>
          <w:between w:val="nil"/>
        </w:pBdr>
        <w:spacing w:after="0"/>
      </w:pPr>
      <w:r>
        <w:rPr>
          <w:color w:val="000000"/>
          <w:sz w:val="24"/>
          <w:szCs w:val="24"/>
        </w:rPr>
        <w:t>Go to the section in the Contents that contains the quiz you want to edit.</w:t>
      </w:r>
    </w:p>
    <w:p w:rsidR="00234E72" w:rsidRDefault="00F75D5E">
      <w:pPr>
        <w:numPr>
          <w:ilvl w:val="0"/>
          <w:numId w:val="2"/>
        </w:numPr>
        <w:pBdr>
          <w:top w:val="nil"/>
          <w:left w:val="nil"/>
          <w:bottom w:val="nil"/>
          <w:right w:val="nil"/>
          <w:between w:val="nil"/>
        </w:pBdr>
        <w:spacing w:after="0"/>
      </w:pPr>
      <w:r>
        <w:rPr>
          <w:color w:val="000000"/>
          <w:sz w:val="24"/>
          <w:szCs w:val="24"/>
        </w:rPr>
        <w:t xml:space="preserve">Click the </w:t>
      </w:r>
      <w:r>
        <w:rPr>
          <w:b/>
          <w:sz w:val="24"/>
          <w:szCs w:val="24"/>
        </w:rPr>
        <w:t>Pencil</w:t>
      </w:r>
      <w:r>
        <w:rPr>
          <w:sz w:val="24"/>
          <w:szCs w:val="24"/>
        </w:rPr>
        <w:t xml:space="preserve"> </w:t>
      </w:r>
      <w:r>
        <w:rPr>
          <w:color w:val="000000"/>
          <w:sz w:val="24"/>
          <w:szCs w:val="24"/>
        </w:rPr>
        <w:t xml:space="preserve">icon below the quiz name. </w:t>
      </w:r>
    </w:p>
    <w:p w:rsidR="00234E72" w:rsidRDefault="00F75D5E">
      <w:pPr>
        <w:numPr>
          <w:ilvl w:val="0"/>
          <w:numId w:val="2"/>
        </w:numPr>
        <w:pBdr>
          <w:top w:val="nil"/>
          <w:left w:val="nil"/>
          <w:bottom w:val="nil"/>
          <w:right w:val="nil"/>
          <w:between w:val="nil"/>
        </w:pBdr>
        <w:spacing w:after="0"/>
      </w:pPr>
      <w:r>
        <w:rPr>
          <w:color w:val="000000"/>
          <w:sz w:val="24"/>
          <w:szCs w:val="24"/>
        </w:rPr>
        <w:t xml:space="preserve">Expand the </w:t>
      </w:r>
      <w:r>
        <w:rPr>
          <w:b/>
          <w:color w:val="000000"/>
          <w:sz w:val="24"/>
          <w:szCs w:val="24"/>
        </w:rPr>
        <w:t>Activity Completion</w:t>
      </w:r>
      <w:r>
        <w:rPr>
          <w:color w:val="000000"/>
          <w:sz w:val="24"/>
          <w:szCs w:val="24"/>
        </w:rPr>
        <w:t xml:space="preserve"> category.</w:t>
      </w:r>
    </w:p>
    <w:p w:rsidR="00234E72" w:rsidRDefault="00F75D5E">
      <w:pPr>
        <w:numPr>
          <w:ilvl w:val="0"/>
          <w:numId w:val="2"/>
        </w:numPr>
        <w:pBdr>
          <w:top w:val="nil"/>
          <w:left w:val="nil"/>
          <w:bottom w:val="nil"/>
          <w:right w:val="nil"/>
          <w:between w:val="nil"/>
        </w:pBdr>
        <w:spacing w:after="0"/>
      </w:pPr>
      <w:r>
        <w:rPr>
          <w:color w:val="000000"/>
          <w:sz w:val="24"/>
          <w:szCs w:val="24"/>
        </w:rPr>
        <w:t xml:space="preserve">Select the completion tracking option to </w:t>
      </w:r>
      <w:r>
        <w:rPr>
          <w:sz w:val="24"/>
          <w:szCs w:val="24"/>
        </w:rPr>
        <w:t>“</w:t>
      </w:r>
      <w:r>
        <w:rPr>
          <w:color w:val="000000"/>
          <w:sz w:val="24"/>
          <w:szCs w:val="24"/>
        </w:rPr>
        <w:t>Show activity as complete when conditions are met</w:t>
      </w:r>
      <w:r>
        <w:rPr>
          <w:sz w:val="24"/>
          <w:szCs w:val="24"/>
        </w:rPr>
        <w:t>”</w:t>
      </w:r>
      <w:r>
        <w:rPr>
          <w:color w:val="000000"/>
          <w:sz w:val="24"/>
          <w:szCs w:val="24"/>
        </w:rPr>
        <w:t xml:space="preserve"> to have Moodle automatically mark an activity complete after the student meets the specified conditions.</w:t>
      </w:r>
    </w:p>
    <w:p w:rsidR="00234E72" w:rsidRDefault="00F75D5E">
      <w:pPr>
        <w:numPr>
          <w:ilvl w:val="0"/>
          <w:numId w:val="2"/>
        </w:numPr>
        <w:pBdr>
          <w:top w:val="nil"/>
          <w:left w:val="nil"/>
          <w:bottom w:val="nil"/>
          <w:right w:val="nil"/>
          <w:between w:val="nil"/>
        </w:pBdr>
        <w:spacing w:after="0"/>
      </w:pPr>
      <w:r>
        <w:rPr>
          <w:color w:val="000000"/>
          <w:sz w:val="24"/>
          <w:szCs w:val="24"/>
        </w:rPr>
        <w:t xml:space="preserve">Next, check </w:t>
      </w:r>
      <w:r>
        <w:rPr>
          <w:b/>
          <w:color w:val="000000"/>
          <w:sz w:val="24"/>
          <w:szCs w:val="24"/>
        </w:rPr>
        <w:t>Student must receive a grade to complete this activity</w:t>
      </w:r>
      <w:r>
        <w:rPr>
          <w:color w:val="000000"/>
          <w:sz w:val="24"/>
          <w:szCs w:val="24"/>
        </w:rPr>
        <w:t>.</w:t>
      </w:r>
    </w:p>
    <w:p w:rsidR="00234E72" w:rsidRDefault="00F75D5E">
      <w:pPr>
        <w:numPr>
          <w:ilvl w:val="0"/>
          <w:numId w:val="2"/>
        </w:numPr>
        <w:pBdr>
          <w:top w:val="nil"/>
          <w:left w:val="nil"/>
          <w:bottom w:val="nil"/>
          <w:right w:val="nil"/>
          <w:between w:val="nil"/>
        </w:pBdr>
      </w:pPr>
      <w:r>
        <w:rPr>
          <w:color w:val="000000"/>
          <w:sz w:val="24"/>
          <w:szCs w:val="24"/>
        </w:rPr>
        <w:t xml:space="preserve">Click </w:t>
      </w:r>
      <w:r>
        <w:rPr>
          <w:b/>
          <w:color w:val="000000"/>
          <w:sz w:val="24"/>
          <w:szCs w:val="24"/>
        </w:rPr>
        <w:t>Save and return to course.</w:t>
      </w:r>
    </w:p>
    <w:p w:rsidR="00234E72" w:rsidRDefault="00F75D5E">
      <w:pPr>
        <w:ind w:left="720"/>
      </w:pPr>
      <w:r>
        <w:rPr>
          <w:noProof/>
        </w:rPr>
        <w:lastRenderedPageBreak/>
        <w:drawing>
          <wp:inline distT="114300" distB="114300" distL="114300" distR="114300">
            <wp:extent cx="2890838" cy="3225315"/>
            <wp:effectExtent l="50800" t="50800" r="50800" b="50800"/>
            <wp:docPr id="17" name="image2.png" descr="Graphical user interface, text, application&#10;&#1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890838" cy="3225315"/>
                    </a:xfrm>
                    <a:prstGeom prst="rect">
                      <a:avLst/>
                    </a:prstGeom>
                    <a:ln w="50800">
                      <a:solidFill>
                        <a:srgbClr val="93C47D"/>
                      </a:solidFill>
                      <a:prstDash val="solid"/>
                    </a:ln>
                  </pic:spPr>
                </pic:pic>
              </a:graphicData>
            </a:graphic>
          </wp:inline>
        </w:drawing>
      </w:r>
    </w:p>
    <w:p w:rsidR="00234E72" w:rsidRDefault="00234E72">
      <w:pPr>
        <w:ind w:left="720"/>
      </w:pPr>
    </w:p>
    <w:p w:rsidR="00234E72" w:rsidRDefault="00F75D5E">
      <w:pPr>
        <w:pStyle w:val="Heading1"/>
      </w:pPr>
      <w:r>
        <w:t>To enable and configure Activity Completion for a URL or other Resource:</w:t>
      </w:r>
    </w:p>
    <w:p w:rsidR="00234E72" w:rsidRDefault="00F75D5E">
      <w:pPr>
        <w:numPr>
          <w:ilvl w:val="0"/>
          <w:numId w:val="2"/>
        </w:numPr>
        <w:pBdr>
          <w:top w:val="nil"/>
          <w:left w:val="nil"/>
          <w:bottom w:val="nil"/>
          <w:right w:val="nil"/>
          <w:between w:val="nil"/>
        </w:pBdr>
        <w:spacing w:after="0"/>
      </w:pPr>
      <w:r>
        <w:rPr>
          <w:color w:val="000000"/>
          <w:sz w:val="24"/>
          <w:szCs w:val="24"/>
        </w:rPr>
        <w:t>Go to the section in the Contents that contains the resource you want to edit.</w:t>
      </w:r>
    </w:p>
    <w:p w:rsidR="00234E72" w:rsidRDefault="00F75D5E">
      <w:pPr>
        <w:numPr>
          <w:ilvl w:val="0"/>
          <w:numId w:val="2"/>
        </w:numPr>
        <w:pBdr>
          <w:top w:val="nil"/>
          <w:left w:val="nil"/>
          <w:bottom w:val="nil"/>
          <w:right w:val="nil"/>
          <w:between w:val="nil"/>
        </w:pBdr>
        <w:spacing w:after="0"/>
      </w:pPr>
      <w:r>
        <w:rPr>
          <w:color w:val="000000"/>
          <w:sz w:val="24"/>
          <w:szCs w:val="24"/>
        </w:rPr>
        <w:t xml:space="preserve">Click the “pencil” icon below the resource name. </w:t>
      </w:r>
    </w:p>
    <w:p w:rsidR="00234E72" w:rsidRDefault="00F75D5E">
      <w:pPr>
        <w:numPr>
          <w:ilvl w:val="0"/>
          <w:numId w:val="2"/>
        </w:numPr>
        <w:pBdr>
          <w:top w:val="nil"/>
          <w:left w:val="nil"/>
          <w:bottom w:val="nil"/>
          <w:right w:val="nil"/>
          <w:between w:val="nil"/>
        </w:pBdr>
        <w:spacing w:after="0"/>
      </w:pPr>
      <w:r>
        <w:rPr>
          <w:color w:val="000000"/>
          <w:sz w:val="24"/>
          <w:szCs w:val="24"/>
        </w:rPr>
        <w:t xml:space="preserve">Expand the </w:t>
      </w:r>
      <w:r>
        <w:rPr>
          <w:b/>
          <w:color w:val="000000"/>
          <w:sz w:val="24"/>
          <w:szCs w:val="24"/>
        </w:rPr>
        <w:t>Activity Completion</w:t>
      </w:r>
      <w:r>
        <w:rPr>
          <w:color w:val="000000"/>
          <w:sz w:val="24"/>
          <w:szCs w:val="24"/>
        </w:rPr>
        <w:t xml:space="preserve"> category.</w:t>
      </w:r>
    </w:p>
    <w:p w:rsidR="00234E72" w:rsidRDefault="00F75D5E">
      <w:pPr>
        <w:numPr>
          <w:ilvl w:val="0"/>
          <w:numId w:val="2"/>
        </w:numPr>
        <w:pBdr>
          <w:top w:val="nil"/>
          <w:left w:val="nil"/>
          <w:bottom w:val="nil"/>
          <w:right w:val="nil"/>
          <w:between w:val="nil"/>
        </w:pBdr>
        <w:spacing w:after="0"/>
      </w:pPr>
      <w:r>
        <w:rPr>
          <w:color w:val="000000"/>
          <w:sz w:val="24"/>
          <w:szCs w:val="24"/>
        </w:rPr>
        <w:t xml:space="preserve">Select the completion tracking option to </w:t>
      </w:r>
      <w:r>
        <w:rPr>
          <w:b/>
          <w:color w:val="000000"/>
          <w:sz w:val="24"/>
          <w:szCs w:val="24"/>
        </w:rPr>
        <w:t>Show activity as complete when conditions are met</w:t>
      </w:r>
      <w:r>
        <w:rPr>
          <w:color w:val="000000"/>
          <w:sz w:val="24"/>
          <w:szCs w:val="24"/>
        </w:rPr>
        <w:t xml:space="preserve"> to have Moodle automatically mark an activity complete after the student meets the specified conditions.</w:t>
      </w:r>
    </w:p>
    <w:p w:rsidR="00234E72" w:rsidRDefault="00F75D5E">
      <w:pPr>
        <w:numPr>
          <w:ilvl w:val="0"/>
          <w:numId w:val="2"/>
        </w:numPr>
        <w:pBdr>
          <w:top w:val="nil"/>
          <w:left w:val="nil"/>
          <w:bottom w:val="nil"/>
          <w:right w:val="nil"/>
          <w:between w:val="nil"/>
        </w:pBdr>
        <w:spacing w:after="0"/>
      </w:pPr>
      <w:r>
        <w:rPr>
          <w:color w:val="000000"/>
          <w:sz w:val="24"/>
          <w:szCs w:val="24"/>
        </w:rPr>
        <w:t xml:space="preserve">Next, check </w:t>
      </w:r>
      <w:r>
        <w:rPr>
          <w:b/>
          <w:color w:val="000000"/>
          <w:sz w:val="24"/>
          <w:szCs w:val="24"/>
        </w:rPr>
        <w:t>Student must view this activity to complete it</w:t>
      </w:r>
      <w:r>
        <w:rPr>
          <w:color w:val="000000"/>
          <w:sz w:val="24"/>
          <w:szCs w:val="24"/>
        </w:rPr>
        <w:t>.</w:t>
      </w:r>
    </w:p>
    <w:p w:rsidR="00234E72" w:rsidRDefault="00F75D5E">
      <w:pPr>
        <w:numPr>
          <w:ilvl w:val="0"/>
          <w:numId w:val="2"/>
        </w:numPr>
        <w:pBdr>
          <w:top w:val="nil"/>
          <w:left w:val="nil"/>
          <w:bottom w:val="nil"/>
          <w:right w:val="nil"/>
          <w:between w:val="nil"/>
        </w:pBdr>
      </w:pPr>
      <w:r>
        <w:rPr>
          <w:color w:val="000000"/>
          <w:sz w:val="24"/>
          <w:szCs w:val="24"/>
        </w:rPr>
        <w:t xml:space="preserve">Click </w:t>
      </w:r>
      <w:r>
        <w:rPr>
          <w:b/>
          <w:color w:val="000000"/>
          <w:sz w:val="24"/>
          <w:szCs w:val="24"/>
        </w:rPr>
        <w:t>Save and return to course.</w:t>
      </w:r>
    </w:p>
    <w:p w:rsidR="00234E72" w:rsidRDefault="00F75D5E">
      <w:pPr>
        <w:pBdr>
          <w:top w:val="nil"/>
          <w:left w:val="nil"/>
          <w:bottom w:val="nil"/>
          <w:right w:val="nil"/>
          <w:between w:val="nil"/>
        </w:pBdr>
        <w:ind w:left="720"/>
        <w:rPr>
          <w:b/>
          <w:sz w:val="24"/>
          <w:szCs w:val="24"/>
        </w:rPr>
      </w:pPr>
      <w:bookmarkStart w:id="0" w:name="_GoBack"/>
      <w:r>
        <w:rPr>
          <w:b/>
          <w:noProof/>
          <w:sz w:val="24"/>
          <w:szCs w:val="24"/>
        </w:rPr>
        <w:lastRenderedPageBreak/>
        <w:drawing>
          <wp:inline distT="114300" distB="114300" distL="114300" distR="114300">
            <wp:extent cx="2894912" cy="3043238"/>
            <wp:effectExtent l="50800" t="50800" r="50800" b="50800"/>
            <wp:docPr id="15" name="image3.png" descr="Graphical user interface, text, application, chat or text message&#10;&#10;"/>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894912" cy="3043238"/>
                    </a:xfrm>
                    <a:prstGeom prst="rect">
                      <a:avLst/>
                    </a:prstGeom>
                    <a:ln w="50800">
                      <a:solidFill>
                        <a:srgbClr val="93C47D"/>
                      </a:solidFill>
                      <a:prstDash val="solid"/>
                    </a:ln>
                  </pic:spPr>
                </pic:pic>
              </a:graphicData>
            </a:graphic>
          </wp:inline>
        </w:drawing>
      </w:r>
      <w:bookmarkEnd w:id="0"/>
    </w:p>
    <w:sectPr w:rsidR="00234E72">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5B0" w:rsidRDefault="000715B0">
      <w:pPr>
        <w:spacing w:after="0" w:line="240" w:lineRule="auto"/>
      </w:pPr>
      <w:r>
        <w:separator/>
      </w:r>
    </w:p>
  </w:endnote>
  <w:endnote w:type="continuationSeparator" w:id="0">
    <w:p w:rsidR="000715B0" w:rsidRDefault="00071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E72" w:rsidRDefault="00F75D5E">
    <w:pPr>
      <w:pBdr>
        <w:top w:val="nil"/>
        <w:left w:val="nil"/>
        <w:bottom w:val="nil"/>
        <w:right w:val="nil"/>
        <w:between w:val="nil"/>
      </w:pBdr>
      <w:tabs>
        <w:tab w:val="center" w:pos="4680"/>
        <w:tab w:val="right" w:pos="9360"/>
      </w:tabs>
      <w:spacing w:after="0" w:line="240" w:lineRule="auto"/>
      <w:rPr>
        <w:color w:val="000000"/>
      </w:rPr>
    </w:pPr>
    <w:r>
      <w:rPr>
        <w:color w:val="000000"/>
      </w:rPr>
      <w:t>Wilson Community College</w:t>
    </w:r>
    <w:r>
      <w:rPr>
        <w:color w:val="000000"/>
      </w:rPr>
      <w:tab/>
    </w:r>
    <w:r>
      <w:rPr>
        <w:color w:val="000000"/>
      </w:rPr>
      <w:tab/>
      <w:t xml:space="preserve">Updated </w:t>
    </w:r>
    <w:r>
      <w:t>1/30/23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5B0" w:rsidRDefault="000715B0">
      <w:pPr>
        <w:spacing w:after="0" w:line="240" w:lineRule="auto"/>
      </w:pPr>
      <w:r>
        <w:separator/>
      </w:r>
    </w:p>
  </w:footnote>
  <w:footnote w:type="continuationSeparator" w:id="0">
    <w:p w:rsidR="000715B0" w:rsidRDefault="000715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D036D"/>
    <w:multiLevelType w:val="multilevel"/>
    <w:tmpl w:val="46C43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F571047"/>
    <w:multiLevelType w:val="multilevel"/>
    <w:tmpl w:val="582C0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E72"/>
    <w:rsid w:val="000715B0"/>
    <w:rsid w:val="001637A5"/>
    <w:rsid w:val="00234E72"/>
    <w:rsid w:val="0038295D"/>
    <w:rsid w:val="00F75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7D0EE7-A9FB-46F1-969B-43BC8EC4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5F2"/>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6C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735F2"/>
    <w:rPr>
      <w:rFonts w:asciiTheme="majorHAnsi" w:eastAsiaTheme="majorEastAsia" w:hAnsiTheme="majorHAnsi" w:cstheme="majorBidi"/>
      <w:b/>
      <w:sz w:val="32"/>
      <w:szCs w:val="32"/>
    </w:rPr>
  </w:style>
  <w:style w:type="paragraph" w:styleId="ListParagraph">
    <w:name w:val="List Paragraph"/>
    <w:basedOn w:val="Normal"/>
    <w:uiPriority w:val="34"/>
    <w:qFormat/>
    <w:rsid w:val="00E2063A"/>
    <w:pPr>
      <w:ind w:left="720"/>
      <w:contextualSpacing/>
    </w:pPr>
    <w:rPr>
      <w:sz w:val="24"/>
      <w:szCs w:val="24"/>
    </w:rPr>
  </w:style>
  <w:style w:type="character" w:customStyle="1" w:styleId="TitleChar">
    <w:name w:val="Title Char"/>
    <w:basedOn w:val="DefaultParagraphFont"/>
    <w:link w:val="Title"/>
    <w:uiPriority w:val="10"/>
    <w:rsid w:val="005D6CB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D6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CB5"/>
  </w:style>
  <w:style w:type="paragraph" w:styleId="Footer">
    <w:name w:val="footer"/>
    <w:basedOn w:val="Normal"/>
    <w:link w:val="FooterChar"/>
    <w:uiPriority w:val="99"/>
    <w:unhideWhenUsed/>
    <w:rsid w:val="005D6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CB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3XpB4QyZuwGCcoxx9NwOFqPFIQ==">AMUW2mW8GBEgVES2HuEfR1b8VfVpGk30EyNUbBjDUQ0s7EcmSCFkbu0u/YzdffU0D27TwTQjKGk83RYe/cHa4pgCdCVBNSvP6vzAEiPWdkKYgLXuDC7aBwU=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1562</Characters>
  <Application>Microsoft Office Word</Application>
  <DocSecurity>0</DocSecurity>
  <Lines>62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Herring</dc:creator>
  <cp:lastModifiedBy>Jennifer Harrell</cp:lastModifiedBy>
  <cp:revision>3</cp:revision>
  <dcterms:created xsi:type="dcterms:W3CDTF">2019-07-19T12:58:00Z</dcterms:created>
  <dcterms:modified xsi:type="dcterms:W3CDTF">2023-01-30T14:59:00Z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563711034ba2dac46824efc6c1084b9e768f631dcd09f3f78c0b129ee42edbbf</vt:lpwstr>
  </property>
</Properties>
</file>