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03289C" w:rsidRDefault="00AA6009" w:rsidP="00923DF9">
      <w:pPr>
        <w:pStyle w:val="Title"/>
        <w:pBdr>
          <w:bottom w:val="single" w:sz="4" w:space="1" w:color="auto"/>
        </w:pBdr>
        <w:spacing w:after="360"/>
        <w:rPr>
          <w:sz w:val="48"/>
        </w:rPr>
      </w:pPr>
      <w:r w:rsidRPr="0003289C">
        <w:rPr>
          <w:sz w:val="48"/>
        </w:rPr>
        <w:t>Regular and Substantive Interaction Requirements</w:t>
      </w:r>
    </w:p>
    <w:p w:rsidR="00AA6009" w:rsidRPr="00AA6009" w:rsidRDefault="00AA6009" w:rsidP="00AA6009">
      <w:r w:rsidRPr="00AA6009">
        <w:t>The DoE requires federally funded institutions that offer online programs and courses to include “regular and substantive interaction” between the instructor and students. (The following are excerpts from 34 CFR § 600.2 (July 1, 2021) and 85 Fed. Reg. 54758, 5476</w:t>
      </w:r>
      <w:bookmarkStart w:id="0" w:name="_GoBack"/>
      <w:bookmarkEnd w:id="0"/>
      <w:r w:rsidRPr="00AA6009">
        <w:t>0, &amp; 54762 (Sept 2, 2020)).</w:t>
      </w:r>
      <w:r w:rsidR="0003289C">
        <w:t xml:space="preserve"> These requirements apply to all NT, HY, and BL courses.</w:t>
      </w:r>
    </w:p>
    <w:p w:rsidR="00CA6B4F" w:rsidRPr="00626163" w:rsidRDefault="00AA6009" w:rsidP="00626163">
      <w:pPr>
        <w:pStyle w:val="Heading1"/>
      </w:pPr>
      <w:r w:rsidRPr="00626163">
        <w:t>Regular Interaction</w:t>
      </w:r>
    </w:p>
    <w:p w:rsidR="00CA6B4F" w:rsidRPr="00AA6009" w:rsidRDefault="00AA6009" w:rsidP="00AA6009">
      <w:r w:rsidRPr="00AA6009">
        <w:t>Providing the opportunity for substantive interactions with students and instructors, on a predictable and scheduled basis.</w:t>
      </w:r>
    </w:p>
    <w:p w:rsidR="00CA6B4F" w:rsidRPr="00CA6B4F" w:rsidRDefault="00AA6009" w:rsidP="00626163">
      <w:pPr>
        <w:pStyle w:val="Heading1"/>
      </w:pPr>
      <w:r>
        <w:t>Substantive Interaction</w:t>
      </w:r>
    </w:p>
    <w:p w:rsidR="00CA6B4F" w:rsidRDefault="00AA6009" w:rsidP="00AA6009">
      <w:r w:rsidRPr="00AA6009">
        <w:t>Engaging students in teaching, learning, and assessment, consistent with the content under discussion, and must also include at least TWO of the following:</w:t>
      </w:r>
    </w:p>
    <w:p w:rsidR="00AA6009" w:rsidRPr="00AA6009" w:rsidRDefault="00AA6009" w:rsidP="00AA6009">
      <w:pPr>
        <w:pStyle w:val="ListParagraph"/>
        <w:numPr>
          <w:ilvl w:val="0"/>
          <w:numId w:val="4"/>
        </w:numPr>
      </w:pPr>
      <w:r w:rsidRPr="00AA6009">
        <w:t>Providing direct instruction.</w:t>
      </w:r>
    </w:p>
    <w:p w:rsidR="00AA6009" w:rsidRPr="00AA6009" w:rsidRDefault="00AA6009" w:rsidP="00AA6009">
      <w:pPr>
        <w:pStyle w:val="ListParagraph"/>
        <w:numPr>
          <w:ilvl w:val="0"/>
          <w:numId w:val="4"/>
        </w:numPr>
      </w:pPr>
      <w:r w:rsidRPr="00AA6009">
        <w:t>Assessing or providing feedback on a student’s coursework.</w:t>
      </w:r>
    </w:p>
    <w:p w:rsidR="00AA6009" w:rsidRPr="00AA6009" w:rsidRDefault="00AA6009" w:rsidP="00AA6009">
      <w:pPr>
        <w:pStyle w:val="ListParagraph"/>
        <w:numPr>
          <w:ilvl w:val="0"/>
          <w:numId w:val="4"/>
        </w:numPr>
      </w:pPr>
      <w:r w:rsidRPr="00AA6009">
        <w:t>Providing information or responding to questions about the content of a course or competency.</w:t>
      </w:r>
    </w:p>
    <w:p w:rsidR="00AA6009" w:rsidRPr="00AA6009" w:rsidRDefault="00AA6009" w:rsidP="00AA6009">
      <w:pPr>
        <w:pStyle w:val="ListParagraph"/>
        <w:numPr>
          <w:ilvl w:val="0"/>
          <w:numId w:val="4"/>
        </w:numPr>
      </w:pPr>
      <w:r w:rsidRPr="00AA6009">
        <w:t>Facilitating a group discussion regarding the content of a course or competency.</w:t>
      </w:r>
    </w:p>
    <w:p w:rsidR="00AA6009" w:rsidRPr="00AA6009" w:rsidRDefault="00AA6009" w:rsidP="00AA6009">
      <w:pPr>
        <w:pStyle w:val="ListParagraph"/>
        <w:numPr>
          <w:ilvl w:val="0"/>
          <w:numId w:val="4"/>
        </w:numPr>
      </w:pPr>
      <w:r w:rsidRPr="00AA6009">
        <w:t>Other Instructional activities approved by institutional or program accrediting agencies.</w:t>
      </w:r>
    </w:p>
    <w:p w:rsidR="00AA6009" w:rsidRPr="00AA6009" w:rsidRDefault="00AA6009" w:rsidP="00AA6009">
      <w:r w:rsidRPr="00AA6009">
        <w:t>Additional Notes Regarding Substantive Interactions:</w:t>
      </w:r>
    </w:p>
    <w:p w:rsidR="00AA6009" w:rsidRPr="00AA6009" w:rsidRDefault="00AA6009" w:rsidP="00AA6009">
      <w:pPr>
        <w:pStyle w:val="ListParagraph"/>
        <w:numPr>
          <w:ilvl w:val="0"/>
          <w:numId w:val="5"/>
        </w:numPr>
      </w:pPr>
      <w:r w:rsidRPr="00AA6009">
        <w:t>Substantive interactions take place at the course or competency level, and not the instructor level.</w:t>
      </w:r>
    </w:p>
    <w:p w:rsidR="00AA6009" w:rsidRPr="00AA6009" w:rsidRDefault="00AA6009" w:rsidP="00AA6009">
      <w:pPr>
        <w:pStyle w:val="ListParagraph"/>
        <w:numPr>
          <w:ilvl w:val="0"/>
          <w:numId w:val="5"/>
        </w:numPr>
      </w:pPr>
      <w:r w:rsidRPr="00AA6009">
        <w:t>Substantive interaction must be initiated by instructors.</w:t>
      </w:r>
    </w:p>
    <w:p w:rsidR="00AA6009" w:rsidRPr="00AA6009" w:rsidRDefault="00AA6009" w:rsidP="00AA6009">
      <w:pPr>
        <w:pStyle w:val="ListParagraph"/>
        <w:numPr>
          <w:ilvl w:val="0"/>
          <w:numId w:val="5"/>
        </w:numPr>
      </w:pPr>
      <w:r w:rsidRPr="00AA6009">
        <w:t>Interactions with machines or other forms of technology that do not involve the instructor would not qualify as substantive interaction.</w:t>
      </w:r>
    </w:p>
    <w:p w:rsidR="00CA6B4F" w:rsidRPr="00CA6B4F" w:rsidRDefault="00AA6009" w:rsidP="00626163">
      <w:pPr>
        <w:pStyle w:val="Heading1"/>
      </w:pPr>
      <w:r>
        <w:t>Academic Engagement</w:t>
      </w:r>
    </w:p>
    <w:p w:rsidR="00AA6009" w:rsidRDefault="00AA6009" w:rsidP="00AA6009">
      <w:r w:rsidRPr="00AA6009">
        <w:t>Active participation by a student in an instructional activity related to the student’s course of study” that</w:t>
      </w:r>
      <w:r>
        <w:t xml:space="preserve"> i</w:t>
      </w:r>
      <w:r w:rsidRPr="00AA6009">
        <w:t>s defined by the institution in accordance with any applicable requirements of its State or accrediting agency.</w:t>
      </w:r>
    </w:p>
    <w:p w:rsidR="00AA6009" w:rsidRPr="00AA6009" w:rsidRDefault="00AA6009" w:rsidP="00AA6009">
      <w:r w:rsidRPr="00AA6009">
        <w:t>Includes:</w:t>
      </w:r>
    </w:p>
    <w:p w:rsidR="00AA6009" w:rsidRPr="00AA6009" w:rsidRDefault="00AA6009" w:rsidP="00AA6009">
      <w:pPr>
        <w:pStyle w:val="ListParagraph"/>
        <w:numPr>
          <w:ilvl w:val="0"/>
          <w:numId w:val="6"/>
        </w:numPr>
      </w:pPr>
      <w:r w:rsidRPr="00AA6009">
        <w:t>Attending a synchronous class, lecture, recitation, or field or laboratory activity, physically or online, where there is an opportunity for interaction between the instructor and students;</w:t>
      </w:r>
    </w:p>
    <w:p w:rsidR="00AA6009" w:rsidRPr="00AA6009" w:rsidRDefault="00AA6009" w:rsidP="00AA6009">
      <w:pPr>
        <w:pStyle w:val="ListParagraph"/>
        <w:numPr>
          <w:ilvl w:val="0"/>
          <w:numId w:val="6"/>
        </w:numPr>
      </w:pPr>
      <w:r w:rsidRPr="00AA6009">
        <w:t>Submitting an academic assignment or taking an exam;</w:t>
      </w:r>
    </w:p>
    <w:p w:rsidR="00AA6009" w:rsidRPr="00AA6009" w:rsidRDefault="00AA6009" w:rsidP="00AA6009">
      <w:pPr>
        <w:pStyle w:val="ListParagraph"/>
        <w:numPr>
          <w:ilvl w:val="0"/>
          <w:numId w:val="6"/>
        </w:numPr>
      </w:pPr>
      <w:r w:rsidRPr="00AA6009">
        <w:t>Participating in an interactive tutorial, webinar, or other interactive computer-assisted instruction;</w:t>
      </w:r>
    </w:p>
    <w:p w:rsidR="00AA6009" w:rsidRPr="00AA6009" w:rsidRDefault="00AA6009" w:rsidP="00AA6009">
      <w:pPr>
        <w:pStyle w:val="ListParagraph"/>
        <w:numPr>
          <w:ilvl w:val="0"/>
          <w:numId w:val="6"/>
        </w:numPr>
      </w:pPr>
      <w:r w:rsidRPr="00AA6009">
        <w:t>Participating in a study group, group project, or an online discussion that is assigned by the institution; or</w:t>
      </w:r>
    </w:p>
    <w:p w:rsidR="00AA6009" w:rsidRDefault="00AA6009" w:rsidP="00AA6009">
      <w:pPr>
        <w:pStyle w:val="ListParagraph"/>
        <w:numPr>
          <w:ilvl w:val="0"/>
          <w:numId w:val="6"/>
        </w:numPr>
      </w:pPr>
      <w:r w:rsidRPr="00AA6009">
        <w:t>Interacting with and instructor about academic matters.</w:t>
      </w:r>
    </w:p>
    <w:p w:rsidR="00AA6009" w:rsidRPr="00AA6009" w:rsidRDefault="00AA6009" w:rsidP="00AA6009">
      <w:r w:rsidRPr="00AA6009">
        <w:t>Excludes:</w:t>
      </w:r>
    </w:p>
    <w:p w:rsidR="00AA6009" w:rsidRPr="00AA6009" w:rsidRDefault="00AA6009" w:rsidP="00AA6009">
      <w:pPr>
        <w:pStyle w:val="ListParagraph"/>
        <w:numPr>
          <w:ilvl w:val="0"/>
          <w:numId w:val="7"/>
        </w:numPr>
      </w:pPr>
      <w:r w:rsidRPr="00AA6009">
        <w:t>Living in institutional housing or participating in a meal plan;</w:t>
      </w:r>
    </w:p>
    <w:p w:rsidR="00AA6009" w:rsidRPr="00AA6009" w:rsidRDefault="00AA6009" w:rsidP="00AA6009">
      <w:pPr>
        <w:pStyle w:val="ListParagraph"/>
        <w:numPr>
          <w:ilvl w:val="0"/>
          <w:numId w:val="7"/>
        </w:numPr>
      </w:pPr>
      <w:r w:rsidRPr="00AA6009">
        <w:t>Logging into an online class or tutorial without further participation; or</w:t>
      </w:r>
    </w:p>
    <w:p w:rsidR="00AA6009" w:rsidRPr="00AA6009" w:rsidRDefault="00AA6009" w:rsidP="00AA6009">
      <w:pPr>
        <w:pStyle w:val="ListParagraph"/>
        <w:numPr>
          <w:ilvl w:val="0"/>
          <w:numId w:val="7"/>
        </w:numPr>
      </w:pPr>
      <w:r w:rsidRPr="00AA6009">
        <w:t>Participating in academic counseling or advisement.</w:t>
      </w:r>
    </w:p>
    <w:sectPr w:rsidR="00AA6009" w:rsidRPr="00AA6009" w:rsidSect="0003289C">
      <w:footerReference w:type="default" r:id="rId11"/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6C" w:rsidRDefault="00E06B6C" w:rsidP="00AA6009">
      <w:r>
        <w:separator/>
      </w:r>
    </w:p>
  </w:endnote>
  <w:endnote w:type="continuationSeparator" w:id="0">
    <w:p w:rsidR="00E06B6C" w:rsidRDefault="00E06B6C" w:rsidP="00A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923DF9" w:rsidRDefault="00923DF9" w:rsidP="00923DF9">
    <w:pPr>
      <w:pStyle w:val="Footer"/>
      <w:tabs>
        <w:tab w:val="right" w:pos="10224"/>
      </w:tabs>
      <w:jc w:val="left"/>
      <w:rPr>
        <w:color w:val="auto"/>
        <w:sz w:val="20"/>
      </w:rPr>
    </w:pPr>
    <w:r w:rsidRPr="00923DF9">
      <w:rPr>
        <w:color w:val="auto"/>
        <w:sz w:val="20"/>
      </w:rPr>
      <w:t>Wilson Community College</w:t>
    </w:r>
    <w:r w:rsidRPr="00923DF9">
      <w:rPr>
        <w:color w:val="auto"/>
        <w:sz w:val="20"/>
      </w:rPr>
      <w:tab/>
      <w:t xml:space="preserve">Updated 11/1/21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6C" w:rsidRDefault="00E06B6C" w:rsidP="00AA6009">
      <w:r>
        <w:separator/>
      </w:r>
    </w:p>
  </w:footnote>
  <w:footnote w:type="continuationSeparator" w:id="0">
    <w:p w:rsidR="00E06B6C" w:rsidRDefault="00E06B6C" w:rsidP="00AA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04010E3"/>
    <w:multiLevelType w:val="hybridMultilevel"/>
    <w:tmpl w:val="287C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4FE9"/>
    <w:multiLevelType w:val="hybridMultilevel"/>
    <w:tmpl w:val="BD4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5F3D"/>
    <w:multiLevelType w:val="hybridMultilevel"/>
    <w:tmpl w:val="EA7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E4B"/>
    <w:multiLevelType w:val="hybridMultilevel"/>
    <w:tmpl w:val="6FD2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9"/>
    <w:rsid w:val="0001495E"/>
    <w:rsid w:val="0001626D"/>
    <w:rsid w:val="0003289C"/>
    <w:rsid w:val="00035454"/>
    <w:rsid w:val="002E0B9C"/>
    <w:rsid w:val="002E6287"/>
    <w:rsid w:val="00303AE1"/>
    <w:rsid w:val="003949BD"/>
    <w:rsid w:val="004D61A7"/>
    <w:rsid w:val="00524B92"/>
    <w:rsid w:val="00560F76"/>
    <w:rsid w:val="00591FFE"/>
    <w:rsid w:val="00626163"/>
    <w:rsid w:val="00690ADB"/>
    <w:rsid w:val="006B7784"/>
    <w:rsid w:val="006F16F0"/>
    <w:rsid w:val="007520BE"/>
    <w:rsid w:val="00761CCB"/>
    <w:rsid w:val="00923DF9"/>
    <w:rsid w:val="00A448C1"/>
    <w:rsid w:val="00AA6009"/>
    <w:rsid w:val="00AA7AA0"/>
    <w:rsid w:val="00AB4981"/>
    <w:rsid w:val="00AD20E5"/>
    <w:rsid w:val="00B43495"/>
    <w:rsid w:val="00B70211"/>
    <w:rsid w:val="00BA4D95"/>
    <w:rsid w:val="00CA6B4F"/>
    <w:rsid w:val="00DA4A43"/>
    <w:rsid w:val="00DA5BEB"/>
    <w:rsid w:val="00DE395C"/>
    <w:rsid w:val="00E06B6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1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AA6009"/>
    <w:pPr>
      <w:keepNext/>
      <w:keepLines/>
      <w:spacing w:before="120"/>
      <w:outlineLvl w:val="0"/>
    </w:pPr>
    <w:rPr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626163"/>
    <w:pPr>
      <w:spacing w:before="240"/>
    </w:pPr>
    <w:rPr>
      <w:rFonts w:asciiTheme="majorHAnsi" w:eastAsiaTheme="majorEastAsia" w:hAnsiTheme="majorHAnsi" w:cstheme="majorBidi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626163"/>
    <w:rPr>
      <w:rFonts w:asciiTheme="majorHAnsi" w:eastAsiaTheme="majorEastAsia" w:hAnsiTheme="majorHAnsi" w:cstheme="majorBidi"/>
      <w:color w:val="000000" w:themeColor="text1"/>
      <w:sz w:val="32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A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0327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DC2A3-F5F8-4466-942C-0D674117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2022-04-27T19:42:00Z</dcterms:created>
  <dcterms:modified xsi:type="dcterms:W3CDTF">2022-04-27T20:13:00Z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