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8DA2" w14:textId="161BB0B5" w:rsidR="006B0D07" w:rsidRDefault="006B0D07" w:rsidP="006B0D07">
      <w:pPr>
        <w:jc w:val="center"/>
        <w:rPr>
          <w:b/>
          <w:lang w:val="en"/>
        </w:rPr>
      </w:pPr>
      <w:r w:rsidRPr="000409FB">
        <w:rPr>
          <w:b/>
          <w:u w:val="single"/>
          <w:lang w:val="en"/>
        </w:rPr>
        <w:t>Wilson Community College Acceptable Use Policy</w:t>
      </w:r>
      <w:r w:rsidR="008E2AEB">
        <w:rPr>
          <w:b/>
          <w:lang w:val="en"/>
        </w:rPr>
        <w:t xml:space="preserve"> </w:t>
      </w:r>
    </w:p>
    <w:p w14:paraId="505C5D83" w14:textId="77777777" w:rsidR="006B0D07" w:rsidRPr="00397AD0" w:rsidRDefault="006B0D07" w:rsidP="006B0D07">
      <w:pPr>
        <w:rPr>
          <w:b/>
          <w:lang w:val="en"/>
        </w:rPr>
      </w:pPr>
      <w:r w:rsidRPr="00397AD0">
        <w:rPr>
          <w:b/>
          <w:lang w:val="en"/>
        </w:rPr>
        <w:t>Section 1. Application</w:t>
      </w:r>
    </w:p>
    <w:p w14:paraId="027C4662" w14:textId="02B2ED8D" w:rsidR="006B0D07" w:rsidRPr="00D1054A" w:rsidRDefault="006C27DD" w:rsidP="006B0D07">
      <w:pPr>
        <w:rPr>
          <w:lang w:val="en"/>
        </w:rPr>
      </w:pPr>
      <w:r>
        <w:rPr>
          <w:lang w:val="en"/>
        </w:rPr>
        <w:t xml:space="preserve">The </w:t>
      </w:r>
      <w:r w:rsidR="009D522C">
        <w:rPr>
          <w:lang w:val="en"/>
        </w:rPr>
        <w:t xml:space="preserve">WCC Acceptable Use Policy (AUP) </w:t>
      </w:r>
      <w:r w:rsidR="006B0D07">
        <w:rPr>
          <w:lang w:val="en"/>
        </w:rPr>
        <w:t xml:space="preserve">applies to any college employee, contractor or third party who uses any device, whether state-owned or personal, to connect to </w:t>
      </w:r>
      <w:r w:rsidR="006B0D07" w:rsidRPr="00D1054A">
        <w:rPr>
          <w:lang w:val="en"/>
        </w:rPr>
        <w:t xml:space="preserve">the </w:t>
      </w:r>
      <w:r w:rsidR="00BA238A" w:rsidRPr="00D1054A">
        <w:rPr>
          <w:lang w:val="en"/>
        </w:rPr>
        <w:t xml:space="preserve">wired or wireless </w:t>
      </w:r>
      <w:r w:rsidR="006B0D07" w:rsidRPr="00D1054A">
        <w:rPr>
          <w:lang w:val="en"/>
        </w:rPr>
        <w:t xml:space="preserve">College </w:t>
      </w:r>
      <w:r w:rsidR="00BA238A" w:rsidRPr="00D1054A">
        <w:rPr>
          <w:lang w:val="en"/>
        </w:rPr>
        <w:t>N</w:t>
      </w:r>
      <w:r w:rsidR="00D1054A" w:rsidRPr="00D1054A">
        <w:rPr>
          <w:lang w:val="en"/>
        </w:rPr>
        <w:t>etwork.</w:t>
      </w:r>
    </w:p>
    <w:p w14:paraId="74A4BE44" w14:textId="77777777" w:rsidR="006B0D07" w:rsidRPr="00D1054A" w:rsidRDefault="006B0D07" w:rsidP="006B0D07">
      <w:pPr>
        <w:spacing w:after="0"/>
        <w:rPr>
          <w:lang w:val="en"/>
        </w:rPr>
      </w:pPr>
    </w:p>
    <w:p w14:paraId="6F243E66" w14:textId="77777777" w:rsidR="006B0D07" w:rsidRPr="00D1054A" w:rsidRDefault="006B0D07" w:rsidP="006B0D07">
      <w:pPr>
        <w:rPr>
          <w:b/>
          <w:lang w:val="en"/>
        </w:rPr>
      </w:pPr>
      <w:r w:rsidRPr="00D1054A">
        <w:rPr>
          <w:b/>
          <w:lang w:val="en"/>
        </w:rPr>
        <w:t>Section 2. Requirements</w:t>
      </w:r>
    </w:p>
    <w:p w14:paraId="5C7ABE06" w14:textId="77777777" w:rsidR="006B0D07" w:rsidRPr="00C57AF9" w:rsidRDefault="006B0D07" w:rsidP="00D91562">
      <w:pPr>
        <w:numPr>
          <w:ilvl w:val="0"/>
          <w:numId w:val="1"/>
        </w:numPr>
        <w:tabs>
          <w:tab w:val="clear" w:pos="720"/>
        </w:tabs>
        <w:ind w:left="360"/>
      </w:pPr>
      <w:r w:rsidRPr="00D1054A">
        <w:t xml:space="preserve">Users may not connect personal devices to the </w:t>
      </w:r>
      <w:r w:rsidR="00594673" w:rsidRPr="00D1054A">
        <w:t xml:space="preserve">wired </w:t>
      </w:r>
      <w:r w:rsidRPr="00D1054A">
        <w:t>College Network</w:t>
      </w:r>
      <w:r w:rsidR="00CC2F40" w:rsidRPr="00D1054A">
        <w:t xml:space="preserve"> </w:t>
      </w:r>
      <w:r w:rsidRPr="00D1054A">
        <w:t xml:space="preserve">without express written permission from </w:t>
      </w:r>
      <w:r w:rsidR="00CC2F40" w:rsidRPr="00D1054A">
        <w:t>Technology Support Services</w:t>
      </w:r>
      <w:r w:rsidR="00594673" w:rsidRPr="00D1054A">
        <w:t>.</w:t>
      </w:r>
      <w:r w:rsidR="00CC2F40" w:rsidRPr="00D1054A">
        <w:t xml:space="preserve"> </w:t>
      </w:r>
      <w:r w:rsidRPr="00D1054A">
        <w:t xml:space="preserve">This requirement does not apply to users who connect through a </w:t>
      </w:r>
      <w:r w:rsidR="00B71511" w:rsidRPr="00D1054A">
        <w:t>college</w:t>
      </w:r>
      <w:r w:rsidRPr="00D1054A">
        <w:t>-supplied Wi-Fi network.</w:t>
      </w:r>
      <w:r w:rsidR="005F7A54" w:rsidRPr="00D1054A">
        <w:t xml:space="preserve"> </w:t>
      </w:r>
      <w:r w:rsidRPr="00D1054A">
        <w:t>Personal</w:t>
      </w:r>
      <w:r w:rsidR="005F7A54" w:rsidRPr="00D1054A">
        <w:t xml:space="preserve"> devices include</w:t>
      </w:r>
      <w:r w:rsidR="00A052C1" w:rsidRPr="00D1054A">
        <w:t>, but are not limited to,</w:t>
      </w:r>
      <w:r w:rsidR="005F7A54" w:rsidRPr="00D1054A">
        <w:t xml:space="preserve"> smart phones, tablets, laptops, </w:t>
      </w:r>
      <w:r w:rsidRPr="00D1054A">
        <w:t>smart appliances</w:t>
      </w:r>
      <w:r w:rsidR="00A052C1" w:rsidRPr="00D1054A">
        <w:t xml:space="preserve"> or lighting</w:t>
      </w:r>
      <w:r w:rsidRPr="00D1054A">
        <w:t xml:space="preserve">, wearable </w:t>
      </w:r>
      <w:r w:rsidR="00A052C1" w:rsidRPr="00D1054A">
        <w:t xml:space="preserve">devices, Amazon Echo, Google Home or other </w:t>
      </w:r>
      <w:r w:rsidR="00BA238A" w:rsidRPr="00D1054A">
        <w:t xml:space="preserve">“Internet of Things” </w:t>
      </w:r>
      <w:r w:rsidR="00BA238A">
        <w:t xml:space="preserve">or </w:t>
      </w:r>
      <w:r w:rsidR="00A052C1">
        <w:t xml:space="preserve">similar </w:t>
      </w:r>
      <w:r>
        <w:t>technologies.</w:t>
      </w:r>
    </w:p>
    <w:p w14:paraId="6BD8C677" w14:textId="77777777" w:rsidR="006B0D07" w:rsidRPr="00C57AF9" w:rsidRDefault="006B0D07" w:rsidP="006B0D07">
      <w:pPr>
        <w:numPr>
          <w:ilvl w:val="0"/>
          <w:numId w:val="1"/>
        </w:numPr>
        <w:tabs>
          <w:tab w:val="clear" w:pos="720"/>
        </w:tabs>
        <w:ind w:left="360"/>
      </w:pPr>
      <w:r w:rsidRPr="00C57AF9">
        <w:t xml:space="preserve">All devices connected to the </w:t>
      </w:r>
      <w:r>
        <w:t>College</w:t>
      </w:r>
      <w:r w:rsidRPr="00C57AF9">
        <w:t xml:space="preserve"> Network must have updated malware/anti-virus protection.</w:t>
      </w:r>
    </w:p>
    <w:p w14:paraId="7642BEB6" w14:textId="255E8B2A" w:rsidR="006B0D07" w:rsidRPr="00C57AF9" w:rsidRDefault="006B0D07" w:rsidP="006B0D07">
      <w:pPr>
        <w:numPr>
          <w:ilvl w:val="0"/>
          <w:numId w:val="1"/>
        </w:numPr>
        <w:tabs>
          <w:tab w:val="clear" w:pos="720"/>
        </w:tabs>
        <w:ind w:left="360"/>
      </w:pPr>
      <w:r w:rsidRPr="00C57AF9">
        <w:t xml:space="preserve">Users must not attempt to access any data, documents, email correspondence, </w:t>
      </w:r>
      <w:r w:rsidR="00A052C1">
        <w:t>or</w:t>
      </w:r>
      <w:r w:rsidRPr="00C57AF9">
        <w:t xml:space="preserve"> programs contained on systems for which they do not have authorization.</w:t>
      </w:r>
      <w:r w:rsidR="009D522C" w:rsidRPr="009D522C">
        <w:t xml:space="preserve"> </w:t>
      </w:r>
      <w:r w:rsidR="009D522C">
        <w:t>This includes</w:t>
      </w:r>
      <w:r w:rsidR="00C92217">
        <w:t xml:space="preserve"> </w:t>
      </w:r>
      <w:r w:rsidR="009D522C">
        <w:t>but is not limited to attempting (even if unsuccessful) to gain unauthorized access by circumventing system security, uncovering security loopholes, or guessing passwords/access codes.</w:t>
      </w:r>
    </w:p>
    <w:p w14:paraId="799B3324" w14:textId="77777777" w:rsidR="006B0D07" w:rsidRPr="00C57AF9" w:rsidRDefault="006B0D07" w:rsidP="006B0D07">
      <w:pPr>
        <w:numPr>
          <w:ilvl w:val="0"/>
          <w:numId w:val="1"/>
        </w:numPr>
        <w:tabs>
          <w:tab w:val="clear" w:pos="720"/>
        </w:tabs>
        <w:ind w:left="360"/>
      </w:pPr>
      <w:r w:rsidRPr="00C57AF9">
        <w:t xml:space="preserve">Systems administrators and authorized users must not divulge remote connection information or other access points to </w:t>
      </w:r>
      <w:r>
        <w:t>information technology r</w:t>
      </w:r>
      <w:r w:rsidRPr="00C57AF9">
        <w:t xml:space="preserve">esources to anyone without proper authorization. </w:t>
      </w:r>
    </w:p>
    <w:p w14:paraId="5205E2FD" w14:textId="77777777" w:rsidR="006B0D07" w:rsidRPr="00C57AF9" w:rsidRDefault="006B0D07" w:rsidP="006B0D07">
      <w:pPr>
        <w:numPr>
          <w:ilvl w:val="0"/>
          <w:numId w:val="1"/>
        </w:numPr>
        <w:tabs>
          <w:tab w:val="clear" w:pos="720"/>
        </w:tabs>
        <w:ind w:left="360"/>
      </w:pPr>
      <w:r w:rsidRPr="00C57AF9">
        <w:t>Users must not share their account(s), passwords, Personal Identification Numbers (</w:t>
      </w:r>
      <w:smartTag w:uri="urn:schemas-microsoft-com:office:smarttags" w:element="stockticker">
        <w:r w:rsidRPr="00C57AF9">
          <w:t>PIN</w:t>
        </w:r>
      </w:smartTag>
      <w:r w:rsidRPr="00C57AF9">
        <w:t>), Security Tokens (i.e. Smartcard), or other similar information or devices used for identification and authorization purposes.</w:t>
      </w:r>
    </w:p>
    <w:p w14:paraId="46E1E7F0" w14:textId="77777777" w:rsidR="006B0D07" w:rsidRPr="00C57AF9" w:rsidRDefault="006B0D07" w:rsidP="006B0D07">
      <w:pPr>
        <w:numPr>
          <w:ilvl w:val="0"/>
          <w:numId w:val="1"/>
        </w:numPr>
        <w:tabs>
          <w:tab w:val="clear" w:pos="720"/>
        </w:tabs>
        <w:ind w:left="360"/>
      </w:pPr>
      <w:r w:rsidRPr="00C57AF9">
        <w:t xml:space="preserve">Users must not make unauthorized copies of copyrighted or </w:t>
      </w:r>
      <w:r w:rsidR="00B71511">
        <w:t>college</w:t>
      </w:r>
      <w:r>
        <w:t>-</w:t>
      </w:r>
      <w:r w:rsidRPr="00C57AF9">
        <w:t xml:space="preserve">owned software. </w:t>
      </w:r>
    </w:p>
    <w:p w14:paraId="638BCED5" w14:textId="77777777" w:rsidR="006B0D07" w:rsidRDefault="006B0D07" w:rsidP="006B0D07">
      <w:pPr>
        <w:numPr>
          <w:ilvl w:val="0"/>
          <w:numId w:val="1"/>
        </w:numPr>
        <w:tabs>
          <w:tab w:val="clear" w:pos="720"/>
        </w:tabs>
        <w:ind w:left="360"/>
      </w:pPr>
      <w:r w:rsidRPr="00C57AF9">
        <w:t>Users may not download, install</w:t>
      </w:r>
      <w:r w:rsidR="00A052C1">
        <w:t>,</w:t>
      </w:r>
      <w:r w:rsidRPr="00C57AF9">
        <w:t xml:space="preserve"> or distribute software </w:t>
      </w:r>
      <w:r>
        <w:t xml:space="preserve">to college-owned </w:t>
      </w:r>
      <w:r w:rsidRPr="00C57AF9">
        <w:t xml:space="preserve">devices </w:t>
      </w:r>
      <w:r>
        <w:t>unless it</w:t>
      </w:r>
      <w:r w:rsidRPr="00C57AF9">
        <w:t xml:space="preserve"> has been approved by</w:t>
      </w:r>
      <w:r>
        <w:t xml:space="preserve"> </w:t>
      </w:r>
      <w:r w:rsidR="00CC2F40">
        <w:t>Technology Support Services.</w:t>
      </w:r>
    </w:p>
    <w:p w14:paraId="058AA9C2" w14:textId="051972DE" w:rsidR="006B0D07" w:rsidRDefault="006B0D07" w:rsidP="006B0D07">
      <w:pPr>
        <w:numPr>
          <w:ilvl w:val="0"/>
          <w:numId w:val="1"/>
        </w:numPr>
        <w:tabs>
          <w:tab w:val="clear" w:pos="720"/>
        </w:tabs>
        <w:ind w:left="360"/>
      </w:pPr>
      <w:r w:rsidRPr="00C57AF9">
        <w:t xml:space="preserve">Users must ensure all files downloaded from an external source to the </w:t>
      </w:r>
      <w:r>
        <w:t>College</w:t>
      </w:r>
      <w:r w:rsidRPr="00C57AF9">
        <w:t xml:space="preserve"> Network or any device connected to the </w:t>
      </w:r>
      <w:r>
        <w:t>College Network</w:t>
      </w:r>
      <w:r w:rsidR="009D522C">
        <w:t xml:space="preserve"> </w:t>
      </w:r>
      <w:r>
        <w:t>is s</w:t>
      </w:r>
      <w:r w:rsidRPr="00C57AF9">
        <w:t xml:space="preserve">canned for malicious software such as viruses, Trojan horses, worms or other </w:t>
      </w:r>
      <w:r>
        <w:t>malicious</w:t>
      </w:r>
      <w:r w:rsidRPr="00C57AF9">
        <w:t xml:space="preserve"> code.</w:t>
      </w:r>
    </w:p>
    <w:p w14:paraId="339F2BED" w14:textId="77777777" w:rsidR="006B0D07" w:rsidRPr="00C57AF9" w:rsidRDefault="006B0D07" w:rsidP="006B0D07">
      <w:pPr>
        <w:numPr>
          <w:ilvl w:val="0"/>
          <w:numId w:val="1"/>
        </w:numPr>
        <w:tabs>
          <w:tab w:val="clear" w:pos="720"/>
        </w:tabs>
        <w:ind w:left="360"/>
      </w:pPr>
      <w:r>
        <w:t>Users must ensure that the transmission or handling of personally identifiable information (PII) or other sensitive data is encrypted or has adequate protection.</w:t>
      </w:r>
    </w:p>
    <w:p w14:paraId="7C6502A1" w14:textId="77777777" w:rsidR="006B0D07" w:rsidRPr="00594673" w:rsidRDefault="006B0D07" w:rsidP="006B0D07">
      <w:pPr>
        <w:numPr>
          <w:ilvl w:val="0"/>
          <w:numId w:val="1"/>
        </w:numPr>
        <w:tabs>
          <w:tab w:val="clear" w:pos="720"/>
        </w:tabs>
        <w:ind w:left="360"/>
      </w:pPr>
      <w:r w:rsidRPr="00594673">
        <w:t xml:space="preserve">Users must not download College data to personally owned devices unless approved by </w:t>
      </w:r>
      <w:r w:rsidR="00CC2F40" w:rsidRPr="00594673">
        <w:t>Technology Support Services.</w:t>
      </w:r>
      <w:r w:rsidR="0023396F" w:rsidRPr="00594673">
        <w:t xml:space="preserve"> </w:t>
      </w:r>
    </w:p>
    <w:p w14:paraId="4A22CB08" w14:textId="26011411" w:rsidR="006B0D07" w:rsidRPr="00D64520" w:rsidRDefault="006B0D07" w:rsidP="00EC5A06">
      <w:pPr>
        <w:numPr>
          <w:ilvl w:val="0"/>
          <w:numId w:val="1"/>
        </w:numPr>
        <w:tabs>
          <w:tab w:val="clear" w:pos="720"/>
        </w:tabs>
        <w:ind w:left="360"/>
        <w:rPr>
          <w:rFonts w:eastAsiaTheme="minorHAnsi" w:cs="Arial"/>
          <w:color w:val="1F497D"/>
        </w:rPr>
      </w:pPr>
      <w:r w:rsidRPr="00594673">
        <w:t>Users must comply with the State’s Data Retention Guideline</w:t>
      </w:r>
      <w:r w:rsidR="00D64520" w:rsidRPr="00594673">
        <w:t>s</w:t>
      </w:r>
      <w:r w:rsidRPr="00594673">
        <w:t xml:space="preserve"> located </w:t>
      </w:r>
      <w:r w:rsidR="00D64520" w:rsidRPr="00594673">
        <w:t>at</w:t>
      </w:r>
      <w:r w:rsidR="00A02E7C">
        <w:t xml:space="preserve"> </w:t>
      </w:r>
      <w:r w:rsidR="00A02E7C" w:rsidRPr="00A02E7C">
        <w:t>https://archives.ncdcr.gov/government/retention-schedules/university-schedules/colleges-north-carolina-community-college</w:t>
      </w:r>
      <w:r w:rsidR="00D64520">
        <w:t xml:space="preserve">. </w:t>
      </w:r>
    </w:p>
    <w:p w14:paraId="33D3C527" w14:textId="77777777" w:rsidR="006B0D07" w:rsidRPr="00C57AF9" w:rsidRDefault="006B0D07" w:rsidP="006B0D07">
      <w:pPr>
        <w:numPr>
          <w:ilvl w:val="0"/>
          <w:numId w:val="1"/>
        </w:numPr>
        <w:tabs>
          <w:tab w:val="clear" w:pos="720"/>
        </w:tabs>
        <w:ind w:left="360"/>
      </w:pPr>
      <w:r w:rsidRPr="00C57AF9">
        <w:t>Users must not purposely engage in activity that is illegal according to local, state or federal law</w:t>
      </w:r>
      <w:r>
        <w:t>, or activity that</w:t>
      </w:r>
      <w:r w:rsidRPr="00C57AF9">
        <w:t xml:space="preserve"> may harass, threaten or abuse others</w:t>
      </w:r>
      <w:r>
        <w:t>,</w:t>
      </w:r>
      <w:r w:rsidRPr="00C57AF9">
        <w:t xml:space="preserve"> or intentionally access, create, store or transmit material which may </w:t>
      </w:r>
      <w:r>
        <w:t xml:space="preserve">be </w:t>
      </w:r>
      <w:r w:rsidRPr="00C57AF9">
        <w:t>deem</w:t>
      </w:r>
      <w:r>
        <w:t>ed</w:t>
      </w:r>
      <w:r w:rsidRPr="00C57AF9">
        <w:t xml:space="preserve"> to be offensive, indecent or obscene</w:t>
      </w:r>
      <w:r>
        <w:t>.</w:t>
      </w:r>
    </w:p>
    <w:p w14:paraId="5E3F3B70" w14:textId="77777777" w:rsidR="006B0D07" w:rsidRDefault="006B0D07" w:rsidP="006B0D07">
      <w:pPr>
        <w:numPr>
          <w:ilvl w:val="0"/>
          <w:numId w:val="1"/>
        </w:numPr>
        <w:tabs>
          <w:tab w:val="clear" w:pos="720"/>
        </w:tabs>
        <w:ind w:left="360"/>
      </w:pPr>
      <w:r>
        <w:t xml:space="preserve">Users </w:t>
      </w:r>
      <w:r w:rsidRPr="00C57AF9">
        <w:t xml:space="preserve">accessing the </w:t>
      </w:r>
      <w:r>
        <w:t>College</w:t>
      </w:r>
      <w:r w:rsidRPr="00C57AF9">
        <w:t xml:space="preserve"> Network </w:t>
      </w:r>
      <w:r>
        <w:t xml:space="preserve">must </w:t>
      </w:r>
      <w:r w:rsidRPr="00C57AF9">
        <w:t>avoid unnecessary network traffic and interference with other users. Specific prohibitions include, but are not limited</w:t>
      </w:r>
      <w:r>
        <w:t xml:space="preserve"> to</w:t>
      </w:r>
      <w:r w:rsidRPr="00C57AF9">
        <w:t>, the following:</w:t>
      </w:r>
    </w:p>
    <w:p w14:paraId="3AD82276" w14:textId="77777777" w:rsidR="006B0D07" w:rsidRDefault="006B0D07" w:rsidP="006B0D07">
      <w:pPr>
        <w:ind w:left="720"/>
      </w:pPr>
      <w:r>
        <w:t xml:space="preserve">(a) </w:t>
      </w:r>
      <w:r w:rsidRPr="00C57AF9">
        <w:t xml:space="preserve">Unsolicited commercial advertising by public employees and </w:t>
      </w:r>
      <w:r>
        <w:t>College Network</w:t>
      </w:r>
      <w:r w:rsidRPr="00C57AF9">
        <w:t xml:space="preserve"> users. For the purpose of this policy, “unsolicited commercial advertising” includes any transmission initiated by a vendor, provider, retailer, or manufacturer of goods, products, or services, or by a third party retained by, affiliated with, or related to the vendor, provider, retailer, or manufacturer that describes goods, products, or services.</w:t>
      </w:r>
      <w:r>
        <w:t xml:space="preserve"> </w:t>
      </w:r>
      <w:r w:rsidRPr="00C57AF9">
        <w:t xml:space="preserve">This prohibition does not include </w:t>
      </w:r>
      <w:r>
        <w:t>the following:</w:t>
      </w:r>
    </w:p>
    <w:p w14:paraId="10AEDC7E" w14:textId="77777777" w:rsidR="006B0D07" w:rsidRDefault="006B0D07" w:rsidP="006B0D07">
      <w:pPr>
        <w:ind w:left="1080"/>
      </w:pPr>
      <w:r w:rsidRPr="00C57AF9">
        <w:t>(</w:t>
      </w:r>
      <w:proofErr w:type="spellStart"/>
      <w:r w:rsidRPr="00C57AF9">
        <w:t>i</w:t>
      </w:r>
      <w:proofErr w:type="spellEnd"/>
      <w:r w:rsidRPr="00C57AF9">
        <w:t>) discussions of a product or service’s relative advantages and disadvantages by users of those products or services (unless the user is also the vendor, retailer, or manufacturer, or related to or affiliated with the vendor, provi</w:t>
      </w:r>
      <w:r>
        <w:t>der, retailer, or manufacturer);</w:t>
      </w:r>
    </w:p>
    <w:p w14:paraId="1F4D762A" w14:textId="77777777" w:rsidR="00A052C1" w:rsidRDefault="006B0D07" w:rsidP="006B0D07">
      <w:pPr>
        <w:ind w:left="1080"/>
      </w:pPr>
      <w:r w:rsidRPr="00C57AF9">
        <w:lastRenderedPageBreak/>
        <w:t>(ii) responses to questions, but only if such responses are direct replies to those who inquired via electronic mail</w:t>
      </w:r>
      <w:r w:rsidR="00A052C1">
        <w:t>;</w:t>
      </w:r>
      <w:r w:rsidRPr="00C57AF9">
        <w:t xml:space="preserve"> or </w:t>
      </w:r>
    </w:p>
    <w:p w14:paraId="79BAD90F" w14:textId="77777777" w:rsidR="006B0D07" w:rsidRPr="00C57AF9" w:rsidRDefault="006B0D07" w:rsidP="006B0D07">
      <w:pPr>
        <w:ind w:left="1080"/>
      </w:pPr>
      <w:r w:rsidRPr="00C57AF9">
        <w:t>(iii) mailings to individuals or entities on a mailing list so long as the individual or entity voluntarily placed his/her name on the mailing list.</w:t>
      </w:r>
    </w:p>
    <w:p w14:paraId="1026104F" w14:textId="77777777" w:rsidR="006B0D07" w:rsidRDefault="006B0D07" w:rsidP="006B0D07">
      <w:pPr>
        <w:ind w:left="720"/>
      </w:pPr>
      <w:r>
        <w:t>(</w:t>
      </w:r>
      <w:r w:rsidRPr="00C57AF9">
        <w:t>b</w:t>
      </w:r>
      <w:r>
        <w:t>)</w:t>
      </w:r>
      <w:r w:rsidRPr="00C57AF9">
        <w:t xml:space="preserve"> Any other type of mass mailing by </w:t>
      </w:r>
      <w:r>
        <w:t>e</w:t>
      </w:r>
      <w:r w:rsidRPr="00C57AF9">
        <w:t xml:space="preserve">mployees and others accessing the </w:t>
      </w:r>
      <w:r>
        <w:t>College Network</w:t>
      </w:r>
      <w:r w:rsidRPr="00C57AF9">
        <w:t xml:space="preserve"> </w:t>
      </w:r>
      <w:r>
        <w:t>that d</w:t>
      </w:r>
      <w:r w:rsidRPr="00C57AF9">
        <w:t>oes not pertain to</w:t>
      </w:r>
      <w:r w:rsidR="00B71511">
        <w:t xml:space="preserve"> college business or a college-sponsored activity.</w:t>
      </w:r>
    </w:p>
    <w:p w14:paraId="1F4C63EB" w14:textId="77777777" w:rsidR="006B0D07" w:rsidRPr="0053078C" w:rsidRDefault="006B0D07" w:rsidP="006B0D07">
      <w:pPr>
        <w:pStyle w:val="ListParagraph"/>
        <w:numPr>
          <w:ilvl w:val="0"/>
          <w:numId w:val="2"/>
        </w:numPr>
        <w:rPr>
          <w:vanish/>
        </w:rPr>
      </w:pPr>
    </w:p>
    <w:p w14:paraId="50A1F135" w14:textId="77777777" w:rsidR="006B0D07" w:rsidRPr="0053078C" w:rsidRDefault="006B0D07" w:rsidP="006B0D07">
      <w:pPr>
        <w:pStyle w:val="ListParagraph"/>
        <w:numPr>
          <w:ilvl w:val="0"/>
          <w:numId w:val="2"/>
        </w:numPr>
        <w:rPr>
          <w:vanish/>
        </w:rPr>
      </w:pPr>
    </w:p>
    <w:p w14:paraId="6FAF58FD" w14:textId="77777777" w:rsidR="006B0D07" w:rsidRPr="0053078C" w:rsidRDefault="006B0D07" w:rsidP="006B0D07">
      <w:pPr>
        <w:pStyle w:val="ListParagraph"/>
        <w:numPr>
          <w:ilvl w:val="0"/>
          <w:numId w:val="2"/>
        </w:numPr>
        <w:rPr>
          <w:vanish/>
        </w:rPr>
      </w:pPr>
    </w:p>
    <w:p w14:paraId="34F5E0D7" w14:textId="77777777" w:rsidR="006B0D07" w:rsidRPr="0053078C" w:rsidRDefault="006B0D07" w:rsidP="006B0D07">
      <w:pPr>
        <w:pStyle w:val="ListParagraph"/>
        <w:numPr>
          <w:ilvl w:val="0"/>
          <w:numId w:val="2"/>
        </w:numPr>
        <w:rPr>
          <w:vanish/>
        </w:rPr>
      </w:pPr>
    </w:p>
    <w:p w14:paraId="57BF668E" w14:textId="77777777" w:rsidR="006B0D07" w:rsidRPr="0053078C" w:rsidRDefault="006B0D07" w:rsidP="006B0D07">
      <w:pPr>
        <w:pStyle w:val="ListParagraph"/>
        <w:numPr>
          <w:ilvl w:val="0"/>
          <w:numId w:val="2"/>
        </w:numPr>
        <w:rPr>
          <w:vanish/>
        </w:rPr>
      </w:pPr>
    </w:p>
    <w:p w14:paraId="64CE363E" w14:textId="77777777" w:rsidR="006B0D07" w:rsidRPr="0053078C" w:rsidRDefault="006B0D07" w:rsidP="006B0D07">
      <w:pPr>
        <w:pStyle w:val="ListParagraph"/>
        <w:numPr>
          <w:ilvl w:val="0"/>
          <w:numId w:val="2"/>
        </w:numPr>
        <w:rPr>
          <w:vanish/>
        </w:rPr>
      </w:pPr>
    </w:p>
    <w:p w14:paraId="5603CE80" w14:textId="77777777" w:rsidR="006B0D07" w:rsidRPr="0053078C" w:rsidRDefault="006B0D07" w:rsidP="006B0D07">
      <w:pPr>
        <w:pStyle w:val="ListParagraph"/>
        <w:numPr>
          <w:ilvl w:val="0"/>
          <w:numId w:val="2"/>
        </w:numPr>
        <w:rPr>
          <w:vanish/>
        </w:rPr>
      </w:pPr>
    </w:p>
    <w:p w14:paraId="6B15E681" w14:textId="77777777" w:rsidR="006B0D07" w:rsidRPr="0053078C" w:rsidRDefault="006B0D07" w:rsidP="006B0D07">
      <w:pPr>
        <w:pStyle w:val="ListParagraph"/>
        <w:numPr>
          <w:ilvl w:val="0"/>
          <w:numId w:val="2"/>
        </w:numPr>
        <w:rPr>
          <w:vanish/>
        </w:rPr>
      </w:pPr>
    </w:p>
    <w:p w14:paraId="4238D32E" w14:textId="77777777" w:rsidR="006B0D07" w:rsidRPr="0053078C" w:rsidRDefault="006B0D07" w:rsidP="006B0D07">
      <w:pPr>
        <w:pStyle w:val="ListParagraph"/>
        <w:numPr>
          <w:ilvl w:val="0"/>
          <w:numId w:val="2"/>
        </w:numPr>
        <w:rPr>
          <w:vanish/>
        </w:rPr>
      </w:pPr>
    </w:p>
    <w:p w14:paraId="190A7058" w14:textId="77777777" w:rsidR="006B0D07" w:rsidRPr="0053078C" w:rsidRDefault="006B0D07" w:rsidP="006B0D07">
      <w:pPr>
        <w:pStyle w:val="ListParagraph"/>
        <w:numPr>
          <w:ilvl w:val="0"/>
          <w:numId w:val="2"/>
        </w:numPr>
        <w:rPr>
          <w:vanish/>
        </w:rPr>
      </w:pPr>
    </w:p>
    <w:p w14:paraId="40849146" w14:textId="77777777" w:rsidR="006B0D07" w:rsidRPr="0053078C" w:rsidRDefault="006B0D07" w:rsidP="006B0D07">
      <w:pPr>
        <w:pStyle w:val="ListParagraph"/>
        <w:numPr>
          <w:ilvl w:val="0"/>
          <w:numId w:val="2"/>
        </w:numPr>
        <w:rPr>
          <w:vanish/>
        </w:rPr>
      </w:pPr>
    </w:p>
    <w:p w14:paraId="38C5F1D6" w14:textId="77777777" w:rsidR="006B0D07" w:rsidRPr="0053078C" w:rsidRDefault="006B0D07" w:rsidP="006B0D07">
      <w:pPr>
        <w:pStyle w:val="ListParagraph"/>
        <w:numPr>
          <w:ilvl w:val="0"/>
          <w:numId w:val="2"/>
        </w:numPr>
        <w:rPr>
          <w:vanish/>
        </w:rPr>
      </w:pPr>
    </w:p>
    <w:p w14:paraId="1CDB7C8E" w14:textId="77777777" w:rsidR="006B0D07" w:rsidRPr="0053078C" w:rsidRDefault="006B0D07" w:rsidP="006B0D07">
      <w:pPr>
        <w:pStyle w:val="ListParagraph"/>
        <w:numPr>
          <w:ilvl w:val="0"/>
          <w:numId w:val="2"/>
        </w:numPr>
        <w:rPr>
          <w:vanish/>
        </w:rPr>
      </w:pPr>
    </w:p>
    <w:p w14:paraId="2B4616F3" w14:textId="77777777" w:rsidR="006B0D07" w:rsidRPr="0053078C" w:rsidRDefault="006B0D07" w:rsidP="006B0D07">
      <w:pPr>
        <w:pStyle w:val="ListParagraph"/>
        <w:numPr>
          <w:ilvl w:val="0"/>
          <w:numId w:val="2"/>
        </w:numPr>
        <w:rPr>
          <w:vanish/>
        </w:rPr>
      </w:pPr>
    </w:p>
    <w:p w14:paraId="3AEB2711" w14:textId="77777777" w:rsidR="006B0D07" w:rsidRPr="0053078C" w:rsidRDefault="006B0D07" w:rsidP="006B0D07">
      <w:pPr>
        <w:pStyle w:val="ListParagraph"/>
        <w:numPr>
          <w:ilvl w:val="0"/>
          <w:numId w:val="2"/>
        </w:numPr>
        <w:rPr>
          <w:vanish/>
        </w:rPr>
      </w:pPr>
    </w:p>
    <w:p w14:paraId="6A469941" w14:textId="126B8F45" w:rsidR="006B0D07" w:rsidRPr="00C57AF9" w:rsidRDefault="006B0D07" w:rsidP="006B0D07">
      <w:pPr>
        <w:pStyle w:val="ListParagraph"/>
        <w:numPr>
          <w:ilvl w:val="0"/>
          <w:numId w:val="1"/>
        </w:numPr>
        <w:tabs>
          <w:tab w:val="clear" w:pos="720"/>
        </w:tabs>
        <w:ind w:left="360"/>
      </w:pPr>
      <w:r>
        <w:t xml:space="preserve">Users </w:t>
      </w:r>
      <w:r w:rsidRPr="00C57AF9">
        <w:t xml:space="preserve">accessing the </w:t>
      </w:r>
      <w:r>
        <w:t>College Network</w:t>
      </w:r>
      <w:r w:rsidRPr="00C57AF9">
        <w:t xml:space="preserve"> must only access Internet</w:t>
      </w:r>
      <w:r>
        <w:t>-s</w:t>
      </w:r>
      <w:r w:rsidRPr="00C57AF9">
        <w:t xml:space="preserve">treaming sites as consistent with the mission of the </w:t>
      </w:r>
      <w:r w:rsidR="00A02E7C">
        <w:t>institution</w:t>
      </w:r>
      <w:r w:rsidR="00A02E7C" w:rsidRPr="00C57AF9">
        <w:t xml:space="preserve"> </w:t>
      </w:r>
      <w:r w:rsidRPr="00C57AF9">
        <w:t>for the minimum amount of time necessary</w:t>
      </w:r>
      <w:r>
        <w:t>.</w:t>
      </w:r>
    </w:p>
    <w:p w14:paraId="317249E6" w14:textId="77777777" w:rsidR="006B0D07" w:rsidRPr="00C57AF9" w:rsidRDefault="006B0D07" w:rsidP="006B0D07">
      <w:pPr>
        <w:numPr>
          <w:ilvl w:val="0"/>
          <w:numId w:val="1"/>
        </w:numPr>
        <w:tabs>
          <w:tab w:val="clear" w:pos="720"/>
        </w:tabs>
        <w:ind w:left="360"/>
      </w:pPr>
      <w:r w:rsidRPr="00C57AF9">
        <w:t xml:space="preserve">Users must not engage in activity that may degrade the performance of information resources, deprive an authorized user access to resources, obtain extra resources beyond those allocated, or circumvent </w:t>
      </w:r>
      <w:r>
        <w:t xml:space="preserve">information </w:t>
      </w:r>
      <w:r w:rsidRPr="00C57AF9">
        <w:t xml:space="preserve">security measures. </w:t>
      </w:r>
    </w:p>
    <w:p w14:paraId="0889DCFE" w14:textId="77777777" w:rsidR="006B0D07" w:rsidRPr="00C57AF9" w:rsidRDefault="006B0D07" w:rsidP="006B0D07">
      <w:pPr>
        <w:numPr>
          <w:ilvl w:val="0"/>
          <w:numId w:val="1"/>
        </w:numPr>
        <w:tabs>
          <w:tab w:val="clear" w:pos="720"/>
        </w:tabs>
        <w:ind w:left="360"/>
      </w:pPr>
      <w:r w:rsidRPr="00C57AF9">
        <w:t xml:space="preserve">Users must not download, install or run security programs or utilities such as password cracking programs, packet sniffers, or port scanners that reveal or exploit weaknesses in the security of </w:t>
      </w:r>
      <w:r>
        <w:t xml:space="preserve">information technology resources </w:t>
      </w:r>
      <w:r w:rsidRPr="00C57AF9">
        <w:t xml:space="preserve">unless approved </w:t>
      </w:r>
      <w:r w:rsidR="00E12847">
        <w:t xml:space="preserve">or overseen </w:t>
      </w:r>
      <w:r w:rsidRPr="00C57AF9">
        <w:t xml:space="preserve">by </w:t>
      </w:r>
      <w:r w:rsidR="00E12847">
        <w:t>Technology Support Services</w:t>
      </w:r>
      <w:r>
        <w:t>.</w:t>
      </w:r>
      <w:r w:rsidRPr="00C57AF9">
        <w:t xml:space="preserve">  </w:t>
      </w:r>
    </w:p>
    <w:p w14:paraId="2BEFA6FC" w14:textId="77777777" w:rsidR="006B0D07" w:rsidRPr="00C57AF9" w:rsidRDefault="006B0D07" w:rsidP="006B0D07">
      <w:pPr>
        <w:numPr>
          <w:ilvl w:val="0"/>
          <w:numId w:val="1"/>
        </w:numPr>
        <w:tabs>
          <w:tab w:val="clear" w:pos="720"/>
        </w:tabs>
        <w:ind w:left="360"/>
      </w:pPr>
      <w:r>
        <w:t>I</w:t>
      </w:r>
      <w:r w:rsidRPr="00C57AF9">
        <w:t xml:space="preserve">nformation </w:t>
      </w:r>
      <w:r>
        <w:t xml:space="preserve">technology </w:t>
      </w:r>
      <w:r w:rsidRPr="00C57AF9">
        <w:t>resources must not be used for personal benefit, political activity, unsolicited advertising, unauthorized fund raising, personal business ventures, or for the solicitation of performance of any activity that is prohibited by any local, state or federal law.</w:t>
      </w:r>
    </w:p>
    <w:p w14:paraId="23E5D98E" w14:textId="77777777" w:rsidR="006B0D07" w:rsidRPr="00C57AF9" w:rsidRDefault="006B0D07" w:rsidP="006B0D07">
      <w:pPr>
        <w:numPr>
          <w:ilvl w:val="0"/>
          <w:numId w:val="1"/>
        </w:numPr>
        <w:tabs>
          <w:tab w:val="clear" w:pos="720"/>
        </w:tabs>
        <w:ind w:left="360"/>
      </w:pPr>
      <w:r w:rsidRPr="00C57AF9">
        <w:t xml:space="preserve">Access to the Internet from </w:t>
      </w:r>
      <w:r>
        <w:t>college-</w:t>
      </w:r>
      <w:r w:rsidR="003938DA">
        <w:t xml:space="preserve">owned </w:t>
      </w:r>
      <w:r>
        <w:t xml:space="preserve">devices </w:t>
      </w:r>
      <w:r w:rsidRPr="00C57AF9">
        <w:t>must adhere to all</w:t>
      </w:r>
      <w:r>
        <w:t xml:space="preserve"> acceptable use policies</w:t>
      </w:r>
      <w:r w:rsidRPr="00C57AF9">
        <w:t xml:space="preserve">. Employees must not allow non-employees to access nonpublic accessible </w:t>
      </w:r>
      <w:r>
        <w:t xml:space="preserve">information </w:t>
      </w:r>
      <w:r w:rsidRPr="00C57AF9">
        <w:t>systems.</w:t>
      </w:r>
    </w:p>
    <w:p w14:paraId="43D7E56B" w14:textId="77777777" w:rsidR="006B0D07" w:rsidRPr="00C57AF9" w:rsidRDefault="006B0D07" w:rsidP="006B0D07">
      <w:pPr>
        <w:numPr>
          <w:ilvl w:val="0"/>
          <w:numId w:val="1"/>
        </w:numPr>
        <w:tabs>
          <w:tab w:val="clear" w:pos="720"/>
        </w:tabs>
        <w:ind w:left="360"/>
      </w:pPr>
      <w:r w:rsidRPr="00C57AF9">
        <w:t>Users must report any weaknesses in</w:t>
      </w:r>
      <w:r>
        <w:t xml:space="preserve"> computer security to </w:t>
      </w:r>
      <w:r w:rsidR="00E12847">
        <w:t>Technology Support Services</w:t>
      </w:r>
      <w:r w:rsidR="00B71511">
        <w:t xml:space="preserve"> </w:t>
      </w:r>
      <w:r w:rsidRPr="00C57AF9">
        <w:t>for follow-up investigation. Weaknesses in computer security include unexpected software or system behavior, which may indicate a</w:t>
      </w:r>
      <w:r>
        <w:t>n u</w:t>
      </w:r>
      <w:r w:rsidRPr="00C57AF9">
        <w:t>nauthorized disclosure of information or exposure to security threats.</w:t>
      </w:r>
    </w:p>
    <w:p w14:paraId="4C8902A0" w14:textId="77777777" w:rsidR="006B0D07" w:rsidRPr="00C57AF9" w:rsidRDefault="006B0D07" w:rsidP="006B0D07">
      <w:pPr>
        <w:numPr>
          <w:ilvl w:val="0"/>
          <w:numId w:val="1"/>
        </w:numPr>
        <w:tabs>
          <w:tab w:val="clear" w:pos="720"/>
        </w:tabs>
        <w:ind w:left="360"/>
      </w:pPr>
      <w:r w:rsidRPr="00C57AF9">
        <w:t>Users have a responsibility to promptly report</w:t>
      </w:r>
      <w:r w:rsidR="009A332C">
        <w:t xml:space="preserve"> any incidents of possible misuse or violation of the Acceptable Use Policy, along with</w:t>
      </w:r>
      <w:r w:rsidRPr="00C57AF9">
        <w:t xml:space="preserve"> the theft, loss</w:t>
      </w:r>
      <w:r w:rsidR="00A052C1">
        <w:t>,</w:t>
      </w:r>
      <w:r w:rsidRPr="00C57AF9">
        <w:t xml:space="preserve"> or unauthorized disclosure of information.</w:t>
      </w:r>
    </w:p>
    <w:p w14:paraId="3F369C47" w14:textId="77777777" w:rsidR="006B0D07" w:rsidRDefault="006B0D07" w:rsidP="00D1054A">
      <w:pPr>
        <w:spacing w:after="0"/>
      </w:pPr>
    </w:p>
    <w:p w14:paraId="2D1615B4" w14:textId="77777777" w:rsidR="00D1054A" w:rsidRPr="005763AA" w:rsidRDefault="00D1054A" w:rsidP="00D1054A">
      <w:pPr>
        <w:spacing w:after="0"/>
        <w:rPr>
          <w:b/>
        </w:rPr>
      </w:pPr>
      <w:r w:rsidRPr="005763AA">
        <w:rPr>
          <w:b/>
        </w:rPr>
        <w:t>Section 3.</w:t>
      </w:r>
      <w:r>
        <w:rPr>
          <w:b/>
        </w:rPr>
        <w:t xml:space="preserve"> Technology Support Services Handbook</w:t>
      </w:r>
    </w:p>
    <w:p w14:paraId="434B5FED" w14:textId="77777777" w:rsidR="00D1054A" w:rsidRDefault="00D1054A" w:rsidP="00D1054A">
      <w:pPr>
        <w:spacing w:after="0"/>
      </w:pPr>
      <w:r w:rsidRPr="00D1054A">
        <w:t>More detailed information regarding Technology Support Services can be found in the electronic version of the Technology Support Services Handbook located in the Technology Support Services section of the Intranet through Moodle.</w:t>
      </w:r>
      <w:r w:rsidR="006D37DE">
        <w:t xml:space="preserve"> The Technology &amp; </w:t>
      </w:r>
      <w:r w:rsidR="006D37DE" w:rsidRPr="003938DA">
        <w:t xml:space="preserve">Distance Learning Committee is responsible for making users aware of any updates to the TSS Handbook. </w:t>
      </w:r>
      <w:r w:rsidR="006D37DE">
        <w:t xml:space="preserve">It is the user’s responsibility to regularly review the TSS Handbook and follow the established guidelines and procedures. </w:t>
      </w:r>
    </w:p>
    <w:p w14:paraId="3DABD027" w14:textId="77777777" w:rsidR="00D1054A" w:rsidRDefault="00D1054A" w:rsidP="00D1054A">
      <w:pPr>
        <w:spacing w:after="0"/>
      </w:pPr>
    </w:p>
    <w:p w14:paraId="035D45D5" w14:textId="77777777" w:rsidR="006B0D07" w:rsidRPr="005763AA" w:rsidRDefault="006B0D07" w:rsidP="00D1054A">
      <w:pPr>
        <w:spacing w:after="0"/>
        <w:rPr>
          <w:b/>
        </w:rPr>
      </w:pPr>
      <w:r w:rsidRPr="005763AA">
        <w:rPr>
          <w:b/>
        </w:rPr>
        <w:t xml:space="preserve">Section </w:t>
      </w:r>
      <w:r w:rsidR="00D1054A">
        <w:rPr>
          <w:b/>
        </w:rPr>
        <w:t>4</w:t>
      </w:r>
      <w:r w:rsidRPr="005763AA">
        <w:rPr>
          <w:b/>
        </w:rPr>
        <w:t>.</w:t>
      </w:r>
      <w:r>
        <w:rPr>
          <w:b/>
        </w:rPr>
        <w:t xml:space="preserve"> </w:t>
      </w:r>
      <w:r w:rsidRPr="005763AA">
        <w:rPr>
          <w:b/>
        </w:rPr>
        <w:t>Violations</w:t>
      </w:r>
    </w:p>
    <w:p w14:paraId="2C4CB1CE" w14:textId="77777777" w:rsidR="006B0D07" w:rsidRDefault="006B0D07" w:rsidP="00D1054A">
      <w:pPr>
        <w:spacing w:after="0"/>
      </w:pPr>
      <w:r>
        <w:t xml:space="preserve">Violation of this </w:t>
      </w:r>
      <w:r w:rsidRPr="00D1054A">
        <w:t xml:space="preserve">policy </w:t>
      </w:r>
      <w:r w:rsidR="006D37DE">
        <w:t xml:space="preserve">and/or the guidelines in the TSS Handbook </w:t>
      </w:r>
      <w:r w:rsidR="00594673" w:rsidRPr="00D1054A">
        <w:t>may</w:t>
      </w:r>
      <w:r w:rsidRPr="00D1054A">
        <w:t xml:space="preserve"> result </w:t>
      </w:r>
      <w:r>
        <w:t>in disciplinary action, termination, loss of information resources and</w:t>
      </w:r>
      <w:r w:rsidR="00A052C1">
        <w:t>/or</w:t>
      </w:r>
      <w:r>
        <w:t xml:space="preserve"> criminal prosecution.</w:t>
      </w:r>
    </w:p>
    <w:p w14:paraId="154DF2DF" w14:textId="77777777" w:rsidR="0012449E" w:rsidRDefault="0012449E" w:rsidP="00D1054A">
      <w:pPr>
        <w:spacing w:after="0"/>
      </w:pPr>
    </w:p>
    <w:p w14:paraId="6A6B0FFA" w14:textId="77777777" w:rsidR="0012449E" w:rsidRPr="0012449E" w:rsidRDefault="0012449E" w:rsidP="00D1054A">
      <w:pPr>
        <w:spacing w:after="0"/>
        <w:rPr>
          <w:b/>
        </w:rPr>
      </w:pPr>
      <w:r w:rsidRPr="0012449E">
        <w:rPr>
          <w:b/>
        </w:rPr>
        <w:t>Section 5. Privacy Disclaimer</w:t>
      </w:r>
    </w:p>
    <w:p w14:paraId="2850E827" w14:textId="77777777" w:rsidR="0012449E" w:rsidRPr="006C4230" w:rsidRDefault="0012449E" w:rsidP="0012449E">
      <w:pPr>
        <w:spacing w:after="0"/>
      </w:pPr>
      <w:r w:rsidRPr="006C4230">
        <w:t xml:space="preserve">Wilson Community College provides no expectation of user privacy when connecting any device (college owned or personal) to the College Network or accessing a college supported system. All users of the </w:t>
      </w:r>
      <w:r w:rsidR="009D522C">
        <w:t>C</w:t>
      </w:r>
      <w:r w:rsidRPr="006C4230">
        <w:t xml:space="preserve">ollege waive any right to privacy of any stored content or email communications. The College has a right to monitor suspected unethical behavior. Accordingly, the college reserves the right to access and disclose the contents of email messages and stored files on a need-to-know basis. Users should recognize that under some circumstances, as a result of investigations, subpoenas, or lawsuits, the </w:t>
      </w:r>
      <w:r w:rsidR="009D522C">
        <w:t>C</w:t>
      </w:r>
      <w:r w:rsidRPr="006C4230">
        <w:t>ollege might be required by law to disclose the contents of email or stored files. Any violation of the regulations above is unethical and may constitute a criminal offense.</w:t>
      </w:r>
    </w:p>
    <w:p w14:paraId="42E6DD16" w14:textId="77777777" w:rsidR="0012449E" w:rsidRPr="006C4230" w:rsidRDefault="0012449E" w:rsidP="0012449E">
      <w:pPr>
        <w:spacing w:after="0"/>
      </w:pPr>
    </w:p>
    <w:p w14:paraId="2DBC6252" w14:textId="77777777" w:rsidR="0012449E" w:rsidRPr="006C4230" w:rsidRDefault="0012449E" w:rsidP="0012449E">
      <w:pPr>
        <w:spacing w:after="0"/>
      </w:pPr>
      <w:r w:rsidRPr="006C4230">
        <w:t>Wilson Community College is not liable for loss or damage to files or the functionality of a personal owned device when connected to the College Network or a college supported system.</w:t>
      </w:r>
    </w:p>
    <w:p w14:paraId="2F14A8A6" w14:textId="77777777" w:rsidR="0012449E" w:rsidRDefault="0012449E" w:rsidP="0012449E">
      <w:pPr>
        <w:spacing w:after="0"/>
        <w:rPr>
          <w:i/>
        </w:rPr>
      </w:pPr>
    </w:p>
    <w:p w14:paraId="4696BF5F" w14:textId="77777777" w:rsidR="006B0D07" w:rsidRPr="005763AA" w:rsidRDefault="006B0D07" w:rsidP="00D1054A">
      <w:pPr>
        <w:spacing w:after="0"/>
        <w:rPr>
          <w:b/>
        </w:rPr>
      </w:pPr>
      <w:r w:rsidRPr="005763AA">
        <w:rPr>
          <w:b/>
        </w:rPr>
        <w:t xml:space="preserve">Section </w:t>
      </w:r>
      <w:r w:rsidR="0012449E">
        <w:rPr>
          <w:b/>
        </w:rPr>
        <w:t>6</w:t>
      </w:r>
      <w:r w:rsidRPr="005763AA">
        <w:rPr>
          <w:b/>
        </w:rPr>
        <w:t>. Acknowledgement of Policy</w:t>
      </w:r>
    </w:p>
    <w:p w14:paraId="20387BE7" w14:textId="77777777" w:rsidR="006B0D07" w:rsidRPr="00C57AF9" w:rsidRDefault="006B0D07" w:rsidP="00D1054A">
      <w:pPr>
        <w:spacing w:after="0"/>
      </w:pPr>
      <w:r>
        <w:t>Wilson Community College</w:t>
      </w:r>
      <w:r w:rsidRPr="00C57AF9">
        <w:t xml:space="preserve"> employees and contractors must acknowledge in writing that they have received a copy of this policy</w:t>
      </w:r>
      <w:r w:rsidR="00A57FBC">
        <w:t xml:space="preserve"> prior to accessing the College Network.</w:t>
      </w:r>
    </w:p>
    <w:p w14:paraId="31F5FEF9" w14:textId="77777777" w:rsidR="006B0D07" w:rsidRPr="00C57AF9" w:rsidRDefault="006B0D07" w:rsidP="00D1054A">
      <w:pPr>
        <w:spacing w:after="0"/>
      </w:pPr>
    </w:p>
    <w:p w14:paraId="454356D2" w14:textId="344DB24A" w:rsidR="00A052C1" w:rsidRDefault="006B0D07" w:rsidP="00D1054A">
      <w:pPr>
        <w:spacing w:after="0"/>
        <w:rPr>
          <w:i/>
        </w:rPr>
      </w:pPr>
      <w:r w:rsidRPr="005763AA">
        <w:rPr>
          <w:i/>
        </w:rPr>
        <w:t xml:space="preserve">I have read, understand, and will abide by the above Acceptable Use Policy when using computer and other electronic resources owned, leased, or operated by </w:t>
      </w:r>
      <w:r>
        <w:rPr>
          <w:i/>
        </w:rPr>
        <w:t>Wilson Community College</w:t>
      </w:r>
      <w:r w:rsidRPr="005763AA">
        <w:rPr>
          <w:i/>
        </w:rPr>
        <w:t xml:space="preserve">. </w:t>
      </w:r>
      <w:r>
        <w:rPr>
          <w:i/>
        </w:rPr>
        <w:t xml:space="preserve">I further </w:t>
      </w:r>
      <w:r w:rsidRPr="00D1054A">
        <w:rPr>
          <w:i/>
        </w:rPr>
        <w:t xml:space="preserve">understand </w:t>
      </w:r>
      <w:r w:rsidR="00594673" w:rsidRPr="00D1054A">
        <w:rPr>
          <w:i/>
        </w:rPr>
        <w:t xml:space="preserve">and </w:t>
      </w:r>
      <w:r w:rsidRPr="00D1054A">
        <w:rPr>
          <w:i/>
        </w:rPr>
        <w:t>will abide by the above Acceptable Use Policy when using personal computing devices not owned leased, or operated by Wilson Community College</w:t>
      </w:r>
      <w:r w:rsidR="00594673" w:rsidRPr="00D1054A">
        <w:rPr>
          <w:i/>
        </w:rPr>
        <w:t xml:space="preserve"> that connect to the College Network.</w:t>
      </w:r>
      <w:r w:rsidRPr="00D1054A">
        <w:rPr>
          <w:i/>
        </w:rPr>
        <w:t xml:space="preserve"> I further understand that I have no expectation of privacy when connecting any device to the </w:t>
      </w:r>
      <w:r w:rsidR="00B71511" w:rsidRPr="00D1054A">
        <w:rPr>
          <w:i/>
        </w:rPr>
        <w:t>College</w:t>
      </w:r>
      <w:r w:rsidRPr="00D1054A">
        <w:rPr>
          <w:i/>
        </w:rPr>
        <w:t xml:space="preserve"> Network and that any violation of the regulations above </w:t>
      </w:r>
      <w:r w:rsidRPr="005763AA">
        <w:rPr>
          <w:i/>
        </w:rPr>
        <w:t>is unethical and may constitute a criminal offense. Should I commit any violation</w:t>
      </w:r>
      <w:r>
        <w:rPr>
          <w:i/>
        </w:rPr>
        <w:t xml:space="preserve"> of this policy</w:t>
      </w:r>
      <w:r w:rsidRPr="005763AA">
        <w:rPr>
          <w:i/>
        </w:rPr>
        <w:t>, my access privileges may be revoked, disciplinary action may be taken, and/or appropriate legal action may be initiated.</w:t>
      </w:r>
    </w:p>
    <w:p w14:paraId="23BD933B" w14:textId="77777777" w:rsidR="000409FB" w:rsidRDefault="000409FB" w:rsidP="00D1054A">
      <w:pPr>
        <w:spacing w:after="0"/>
        <w:rPr>
          <w:i/>
        </w:rPr>
      </w:pPr>
    </w:p>
    <w:p w14:paraId="50DF31B8" w14:textId="77777777" w:rsidR="006B0D07" w:rsidRPr="000409FB" w:rsidRDefault="006B0D07" w:rsidP="006B0D07">
      <w:pPr>
        <w:rPr>
          <w:i/>
        </w:rPr>
      </w:pPr>
      <w:r w:rsidRPr="000409FB">
        <w:rPr>
          <w:i/>
        </w:rPr>
        <w:t>_________________________________</w:t>
      </w:r>
      <w:r w:rsidRPr="000409FB">
        <w:rPr>
          <w:i/>
        </w:rPr>
        <w:tab/>
      </w:r>
      <w:r w:rsidRPr="000409FB">
        <w:rPr>
          <w:i/>
        </w:rPr>
        <w:tab/>
        <w:t>__________________________</w:t>
      </w:r>
    </w:p>
    <w:p w14:paraId="1D834825" w14:textId="77777777" w:rsidR="004F2D45" w:rsidRDefault="006B0D07">
      <w:pPr>
        <w:rPr>
          <w:i/>
        </w:rPr>
      </w:pPr>
      <w:r>
        <w:rPr>
          <w:i/>
        </w:rPr>
        <w:t xml:space="preserve">User Signature </w:t>
      </w:r>
      <w:r w:rsidRPr="005763AA">
        <w:rPr>
          <w:i/>
        </w:rPr>
        <w:tab/>
      </w:r>
      <w:r w:rsidRPr="005763AA">
        <w:rPr>
          <w:i/>
        </w:rPr>
        <w:tab/>
      </w:r>
      <w:r w:rsidRPr="005763AA">
        <w:rPr>
          <w:i/>
        </w:rPr>
        <w:tab/>
      </w:r>
      <w:r w:rsidRPr="005763AA">
        <w:rPr>
          <w:i/>
        </w:rPr>
        <w:tab/>
      </w:r>
      <w:r w:rsidRPr="005763AA">
        <w:rPr>
          <w:i/>
        </w:rPr>
        <w:tab/>
        <w:t>Date</w:t>
      </w:r>
    </w:p>
    <w:p w14:paraId="50738749" w14:textId="77777777" w:rsidR="00803B31" w:rsidRDefault="00803B31">
      <w:pPr>
        <w:rPr>
          <w:i/>
        </w:rPr>
      </w:pPr>
    </w:p>
    <w:p w14:paraId="7B19DF2C" w14:textId="77777777" w:rsidR="00803B31" w:rsidRPr="00964597" w:rsidRDefault="00803B31" w:rsidP="0012449E">
      <w:pPr>
        <w:spacing w:after="0"/>
      </w:pPr>
      <w:bookmarkStart w:id="0" w:name="_GoBack"/>
      <w:bookmarkEnd w:id="0"/>
    </w:p>
    <w:sectPr w:rsidR="00803B31" w:rsidRPr="00964597" w:rsidSect="002B0C4F">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C9D5" w14:textId="77777777" w:rsidR="005B40AB" w:rsidRDefault="005B40AB" w:rsidP="00D64520">
      <w:pPr>
        <w:spacing w:after="0"/>
      </w:pPr>
      <w:r>
        <w:separator/>
      </w:r>
    </w:p>
  </w:endnote>
  <w:endnote w:type="continuationSeparator" w:id="0">
    <w:p w14:paraId="68E9EAF4" w14:textId="77777777" w:rsidR="005B40AB" w:rsidRDefault="005B40AB" w:rsidP="00D64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195D3" w14:textId="3EEC192C" w:rsidR="002B0C4F" w:rsidRDefault="002B0C4F">
    <w:pPr>
      <w:pStyle w:val="Footer"/>
    </w:pPr>
    <w:r>
      <w:t>OOP T-03 WCC Acceptable Use Policy</w:t>
    </w:r>
  </w:p>
  <w:p w14:paraId="6F009058" w14:textId="652B45CC" w:rsidR="00D64520" w:rsidRDefault="00D64520">
    <w:pPr>
      <w:pStyle w:val="Footer"/>
    </w:pPr>
    <w:r>
      <w:t xml:space="preserve">Adopted by the WCC Technology and Distance Learning Committee on </w:t>
    </w:r>
    <w:r w:rsidR="00CE0722">
      <w:t>5/25/21</w:t>
    </w:r>
  </w:p>
  <w:p w14:paraId="03AE6114" w14:textId="413C8E18" w:rsidR="003938DA" w:rsidRDefault="003938DA">
    <w:pPr>
      <w:pStyle w:val="Footer"/>
    </w:pPr>
    <w:r>
      <w:t>Approved by College Council on 1</w:t>
    </w:r>
    <w:r w:rsidR="000409FB">
      <w:t>2</w:t>
    </w:r>
    <w:r>
      <w:t>/</w:t>
    </w:r>
    <w:r w:rsidR="000409FB">
      <w:t>0</w:t>
    </w:r>
    <w:r>
      <w:t>2/</w:t>
    </w:r>
    <w:r w:rsidR="000409FB">
      <w:t>21</w:t>
    </w:r>
    <w:r w:rsidR="002B0C4F">
      <w:tab/>
    </w:r>
    <w:r w:rsidR="002B0C4F">
      <w:tab/>
      <w:t xml:space="preserve">Page </w:t>
    </w:r>
    <w:r w:rsidR="002B0C4F">
      <w:rPr>
        <w:b/>
        <w:bCs/>
      </w:rPr>
      <w:fldChar w:fldCharType="begin"/>
    </w:r>
    <w:r w:rsidR="002B0C4F">
      <w:rPr>
        <w:b/>
        <w:bCs/>
      </w:rPr>
      <w:instrText xml:space="preserve"> PAGE  \* Arabic  \* MERGEFORMAT </w:instrText>
    </w:r>
    <w:r w:rsidR="002B0C4F">
      <w:rPr>
        <w:b/>
        <w:bCs/>
      </w:rPr>
      <w:fldChar w:fldCharType="separate"/>
    </w:r>
    <w:r w:rsidR="002B0C4F">
      <w:rPr>
        <w:b/>
        <w:bCs/>
        <w:noProof/>
      </w:rPr>
      <w:t>1</w:t>
    </w:r>
    <w:r w:rsidR="002B0C4F">
      <w:rPr>
        <w:b/>
        <w:bCs/>
      </w:rPr>
      <w:fldChar w:fldCharType="end"/>
    </w:r>
    <w:r w:rsidR="002B0C4F">
      <w:t xml:space="preserve"> of </w:t>
    </w:r>
    <w:r w:rsidR="002B0C4F">
      <w:rPr>
        <w:b/>
        <w:bCs/>
      </w:rPr>
      <w:fldChar w:fldCharType="begin"/>
    </w:r>
    <w:r w:rsidR="002B0C4F">
      <w:rPr>
        <w:b/>
        <w:bCs/>
      </w:rPr>
      <w:instrText xml:space="preserve"> NUMPAGES  \* Arabic  \* MERGEFORMAT </w:instrText>
    </w:r>
    <w:r w:rsidR="002B0C4F">
      <w:rPr>
        <w:b/>
        <w:bCs/>
      </w:rPr>
      <w:fldChar w:fldCharType="separate"/>
    </w:r>
    <w:r w:rsidR="002B0C4F">
      <w:rPr>
        <w:b/>
        <w:bCs/>
        <w:noProof/>
      </w:rPr>
      <w:t>2</w:t>
    </w:r>
    <w:r w:rsidR="002B0C4F">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E2DDB" w14:textId="77777777" w:rsidR="005B40AB" w:rsidRDefault="005B40AB" w:rsidP="00D64520">
      <w:pPr>
        <w:spacing w:after="0"/>
      </w:pPr>
      <w:r>
        <w:separator/>
      </w:r>
    </w:p>
  </w:footnote>
  <w:footnote w:type="continuationSeparator" w:id="0">
    <w:p w14:paraId="51582209" w14:textId="77777777" w:rsidR="005B40AB" w:rsidRDefault="005B40AB" w:rsidP="00D6452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5932C" w14:textId="031B8467" w:rsidR="00D64520" w:rsidRDefault="00EA2E74" w:rsidP="00EA2E74">
    <w:pPr>
      <w:pStyle w:val="Header"/>
      <w:jc w:val="right"/>
    </w:pPr>
    <w:r>
      <w:t>OOP T-03</w:t>
    </w:r>
  </w:p>
  <w:p w14:paraId="6265DE57" w14:textId="1253D3AC" w:rsidR="00EA2E74" w:rsidRDefault="00EA2E74" w:rsidP="00EA2E74">
    <w:pPr>
      <w:pStyle w:val="Header"/>
      <w:jc w:val="right"/>
    </w:pPr>
    <w:r>
      <w:t>Issued: December 2019</w:t>
    </w:r>
  </w:p>
  <w:p w14:paraId="34EC180B" w14:textId="285C16B9" w:rsidR="00EA2E74" w:rsidRDefault="00EA2E74" w:rsidP="000409FB">
    <w:pPr>
      <w:pStyle w:val="Header"/>
      <w:jc w:val="right"/>
    </w:pPr>
    <w:r>
      <w:t>Revised: 1</w:t>
    </w:r>
    <w:r w:rsidR="000409FB">
      <w:t>2</w:t>
    </w:r>
    <w:r>
      <w:t>-21</w:t>
    </w:r>
  </w:p>
  <w:p w14:paraId="6FE06CC7" w14:textId="77777777" w:rsidR="000409FB" w:rsidRDefault="000409FB" w:rsidP="000409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C2679"/>
    <w:multiLevelType w:val="multilevel"/>
    <w:tmpl w:val="87A89782"/>
    <w:lvl w:ilvl="0">
      <w:start w:val="1"/>
      <w:numFmt w:val="decimal"/>
      <w:lvlText w:val="%1)"/>
      <w:lvlJc w:val="left"/>
      <w:pPr>
        <w:ind w:left="360" w:hanging="360"/>
      </w:pPr>
      <w:rPr>
        <w:rFonts w:hint="default"/>
      </w:rPr>
    </w:lvl>
    <w:lvl w:ilvl="1">
      <w:start w:val="1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0E63D93"/>
    <w:multiLevelType w:val="hybridMultilevel"/>
    <w:tmpl w:val="0050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57784A"/>
    <w:multiLevelType w:val="hybridMultilevel"/>
    <w:tmpl w:val="5BBEE848"/>
    <w:lvl w:ilvl="0" w:tplc="9FBC5D3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03555B"/>
    <w:multiLevelType w:val="hybridMultilevel"/>
    <w:tmpl w:val="436E1DFA"/>
    <w:lvl w:ilvl="0" w:tplc="35E04F5E">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07"/>
    <w:rsid w:val="00030F35"/>
    <w:rsid w:val="000409FB"/>
    <w:rsid w:val="00042147"/>
    <w:rsid w:val="00066142"/>
    <w:rsid w:val="000B7832"/>
    <w:rsid w:val="0012449E"/>
    <w:rsid w:val="001B3E83"/>
    <w:rsid w:val="00216F40"/>
    <w:rsid w:val="0023396F"/>
    <w:rsid w:val="002A5037"/>
    <w:rsid w:val="002B0C4F"/>
    <w:rsid w:val="003938DA"/>
    <w:rsid w:val="003C1E7A"/>
    <w:rsid w:val="00594673"/>
    <w:rsid w:val="005B40AB"/>
    <w:rsid w:val="005F7A54"/>
    <w:rsid w:val="006B0D07"/>
    <w:rsid w:val="006C267D"/>
    <w:rsid w:val="006C27DD"/>
    <w:rsid w:val="006C4230"/>
    <w:rsid w:val="006D37DE"/>
    <w:rsid w:val="00712591"/>
    <w:rsid w:val="00803B31"/>
    <w:rsid w:val="008B6FA1"/>
    <w:rsid w:val="008E2AEB"/>
    <w:rsid w:val="008E2EAD"/>
    <w:rsid w:val="00964597"/>
    <w:rsid w:val="009A332C"/>
    <w:rsid w:val="009D522C"/>
    <w:rsid w:val="00A02E7C"/>
    <w:rsid w:val="00A052C1"/>
    <w:rsid w:val="00A475DF"/>
    <w:rsid w:val="00A57FBC"/>
    <w:rsid w:val="00AA5472"/>
    <w:rsid w:val="00B1280B"/>
    <w:rsid w:val="00B23DE8"/>
    <w:rsid w:val="00B57C9D"/>
    <w:rsid w:val="00B71511"/>
    <w:rsid w:val="00BA238A"/>
    <w:rsid w:val="00BA7D5D"/>
    <w:rsid w:val="00BB4571"/>
    <w:rsid w:val="00BD35CD"/>
    <w:rsid w:val="00C673EB"/>
    <w:rsid w:val="00C92217"/>
    <w:rsid w:val="00CC2F40"/>
    <w:rsid w:val="00CE0722"/>
    <w:rsid w:val="00CF3F0E"/>
    <w:rsid w:val="00D009BD"/>
    <w:rsid w:val="00D1054A"/>
    <w:rsid w:val="00D32895"/>
    <w:rsid w:val="00D64520"/>
    <w:rsid w:val="00D71B47"/>
    <w:rsid w:val="00DF5F18"/>
    <w:rsid w:val="00E12847"/>
    <w:rsid w:val="00EA2E74"/>
    <w:rsid w:val="00F32429"/>
    <w:rsid w:val="00FB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14:docId w14:val="582A7791"/>
  <w15:chartTrackingRefBased/>
  <w15:docId w15:val="{C5A30613-3090-4AB6-B8E7-5F6CACBB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0D07"/>
    <w:pPr>
      <w:spacing w:after="80" w:line="240"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0D07"/>
    <w:rPr>
      <w:color w:val="008000"/>
      <w:u w:val="single"/>
    </w:rPr>
  </w:style>
  <w:style w:type="paragraph" w:styleId="ListParagraph">
    <w:name w:val="List Paragraph"/>
    <w:basedOn w:val="Normal"/>
    <w:uiPriority w:val="34"/>
    <w:qFormat/>
    <w:rsid w:val="006B0D07"/>
    <w:pPr>
      <w:ind w:left="720"/>
      <w:contextualSpacing/>
    </w:pPr>
  </w:style>
  <w:style w:type="character" w:styleId="FollowedHyperlink">
    <w:name w:val="FollowedHyperlink"/>
    <w:basedOn w:val="DefaultParagraphFont"/>
    <w:uiPriority w:val="99"/>
    <w:semiHidden/>
    <w:unhideWhenUsed/>
    <w:rsid w:val="00D64520"/>
    <w:rPr>
      <w:color w:val="954F72" w:themeColor="followedHyperlink"/>
      <w:u w:val="single"/>
    </w:rPr>
  </w:style>
  <w:style w:type="paragraph" w:styleId="Header">
    <w:name w:val="header"/>
    <w:basedOn w:val="Normal"/>
    <w:link w:val="HeaderChar"/>
    <w:uiPriority w:val="99"/>
    <w:unhideWhenUsed/>
    <w:rsid w:val="00D64520"/>
    <w:pPr>
      <w:tabs>
        <w:tab w:val="center" w:pos="4680"/>
        <w:tab w:val="right" w:pos="9360"/>
      </w:tabs>
      <w:spacing w:after="0"/>
    </w:pPr>
  </w:style>
  <w:style w:type="character" w:customStyle="1" w:styleId="HeaderChar">
    <w:name w:val="Header Char"/>
    <w:basedOn w:val="DefaultParagraphFont"/>
    <w:link w:val="Header"/>
    <w:uiPriority w:val="99"/>
    <w:rsid w:val="00D64520"/>
    <w:rPr>
      <w:rFonts w:eastAsiaTheme="minorEastAsia"/>
      <w:sz w:val="20"/>
      <w:szCs w:val="20"/>
    </w:rPr>
  </w:style>
  <w:style w:type="paragraph" w:styleId="Footer">
    <w:name w:val="footer"/>
    <w:basedOn w:val="Normal"/>
    <w:link w:val="FooterChar"/>
    <w:uiPriority w:val="99"/>
    <w:unhideWhenUsed/>
    <w:rsid w:val="00D64520"/>
    <w:pPr>
      <w:tabs>
        <w:tab w:val="center" w:pos="4680"/>
        <w:tab w:val="right" w:pos="9360"/>
      </w:tabs>
      <w:spacing w:after="0"/>
    </w:pPr>
  </w:style>
  <w:style w:type="character" w:customStyle="1" w:styleId="FooterChar">
    <w:name w:val="Footer Char"/>
    <w:basedOn w:val="DefaultParagraphFont"/>
    <w:link w:val="Footer"/>
    <w:uiPriority w:val="99"/>
    <w:rsid w:val="00D64520"/>
    <w:rPr>
      <w:rFonts w:eastAsiaTheme="minorEastAsia"/>
      <w:sz w:val="20"/>
      <w:szCs w:val="20"/>
    </w:rPr>
  </w:style>
  <w:style w:type="paragraph" w:styleId="BalloonText">
    <w:name w:val="Balloon Text"/>
    <w:basedOn w:val="Normal"/>
    <w:link w:val="BalloonTextChar"/>
    <w:uiPriority w:val="99"/>
    <w:semiHidden/>
    <w:unhideWhenUsed/>
    <w:rsid w:val="00A052C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2C1"/>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CC2F40"/>
    <w:rPr>
      <w:sz w:val="16"/>
      <w:szCs w:val="16"/>
    </w:rPr>
  </w:style>
  <w:style w:type="paragraph" w:styleId="CommentText">
    <w:name w:val="annotation text"/>
    <w:basedOn w:val="Normal"/>
    <w:link w:val="CommentTextChar"/>
    <w:uiPriority w:val="99"/>
    <w:semiHidden/>
    <w:unhideWhenUsed/>
    <w:rsid w:val="00CC2F40"/>
  </w:style>
  <w:style w:type="character" w:customStyle="1" w:styleId="CommentTextChar">
    <w:name w:val="Comment Text Char"/>
    <w:basedOn w:val="DefaultParagraphFont"/>
    <w:link w:val="CommentText"/>
    <w:uiPriority w:val="99"/>
    <w:semiHidden/>
    <w:rsid w:val="00CC2F40"/>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C2F40"/>
    <w:rPr>
      <w:b/>
      <w:bCs/>
    </w:rPr>
  </w:style>
  <w:style w:type="character" w:customStyle="1" w:styleId="CommentSubjectChar">
    <w:name w:val="Comment Subject Char"/>
    <w:basedOn w:val="CommentTextChar"/>
    <w:link w:val="CommentSubject"/>
    <w:uiPriority w:val="99"/>
    <w:semiHidden/>
    <w:rsid w:val="00CC2F40"/>
    <w:rPr>
      <w:rFonts w:eastAsiaTheme="minorEastAsia"/>
      <w:b/>
      <w:bCs/>
      <w:sz w:val="20"/>
      <w:szCs w:val="20"/>
    </w:rPr>
  </w:style>
  <w:style w:type="paragraph" w:styleId="Revision">
    <w:name w:val="Revision"/>
    <w:hidden/>
    <w:uiPriority w:val="99"/>
    <w:semiHidden/>
    <w:rsid w:val="00CC2F40"/>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A02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5F3F5D33A9342A216DAC78F582B61" ma:contentTypeVersion="12" ma:contentTypeDescription="Create a new document." ma:contentTypeScope="" ma:versionID="c79e56283cf54ccd65a80c669abd7cbc">
  <xsd:schema xmlns:xsd="http://www.w3.org/2001/XMLSchema" xmlns:xs="http://www.w3.org/2001/XMLSchema" xmlns:p="http://schemas.microsoft.com/office/2006/metadata/properties" xmlns:ns3="e5feadab-7641-4ea2-91c1-166f933884c5" xmlns:ns4="94d04f3f-775e-464a-a932-50d05f1bfcb6" targetNamespace="http://schemas.microsoft.com/office/2006/metadata/properties" ma:root="true" ma:fieldsID="6626d6dfad4b22818552bdeaf8f5fd2e" ns3:_="" ns4:_="">
    <xsd:import namespace="e5feadab-7641-4ea2-91c1-166f933884c5"/>
    <xsd:import namespace="94d04f3f-775e-464a-a932-50d05f1bfc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eadab-7641-4ea2-91c1-166f93388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d04f3f-775e-464a-a932-50d05f1bfcb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487CF6-8EE6-4D47-96B5-FAC4661C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eadab-7641-4ea2-91c1-166f933884c5"/>
    <ds:schemaRef ds:uri="94d04f3f-775e-464a-a932-50d05f1bfc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89D14-BB8C-42D9-99EA-01388F2BF940}">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94d04f3f-775e-464a-a932-50d05f1bfcb6"/>
    <ds:schemaRef ds:uri="e5feadab-7641-4ea2-91c1-166f933884c5"/>
  </ds:schemaRefs>
</ds:datastoreItem>
</file>

<file path=customXml/itemProps3.xml><?xml version="1.0" encoding="utf-8"?>
<ds:datastoreItem xmlns:ds="http://schemas.openxmlformats.org/officeDocument/2006/customXml" ds:itemID="{40055654-BA5A-4969-BFC5-728FFCCEC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Amy Noel</cp:lastModifiedBy>
  <cp:revision>4</cp:revision>
  <cp:lastPrinted>2021-12-02T13:52:00Z</cp:lastPrinted>
  <dcterms:created xsi:type="dcterms:W3CDTF">2021-12-06T14:21:00Z</dcterms:created>
  <dcterms:modified xsi:type="dcterms:W3CDTF">2021-12-06T14:25:00Z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0x01010012E5F3F5D33A9342A216DAC78F582B61</vt:lpwstr>
  </property>
</Properties>
</file>