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BE6" w:rsidRPr="00633BE6" w:rsidRDefault="00633BE6" w:rsidP="00633BE6">
      <w:pPr>
        <w:pStyle w:val="Title"/>
      </w:pPr>
      <w:proofErr w:type="spellStart"/>
      <w:r w:rsidRPr="00633BE6">
        <w:t>openNCCC</w:t>
      </w:r>
      <w:proofErr w:type="spellEnd"/>
    </w:p>
    <w:p w:rsidR="00DD565D" w:rsidRPr="00A82D73" w:rsidRDefault="00462C77" w:rsidP="00A82D73">
      <w:pPr>
        <w:pStyle w:val="Heading1"/>
      </w:pPr>
      <w:r w:rsidRPr="00A82D73">
        <w:t>Overview</w:t>
      </w:r>
    </w:p>
    <w:p w:rsidR="00462C77" w:rsidRDefault="00462C77">
      <w:proofErr w:type="spellStart"/>
      <w:r>
        <w:t>OpenNCCC</w:t>
      </w:r>
      <w:proofErr w:type="spellEnd"/>
      <w:r>
        <w:t xml:space="preserve"> is a collection of OER resources </w:t>
      </w:r>
      <w:r w:rsidR="00F72813">
        <w:t xml:space="preserve">(open source textbooks, lessons, activities, and more) </w:t>
      </w:r>
      <w:r>
        <w:t>that can be used to supplement instruction by embedding it using the External Tool resource in Moodle.</w:t>
      </w:r>
    </w:p>
    <w:p w:rsidR="00D15E9F" w:rsidRDefault="00D15E9F" w:rsidP="00D15E9F">
      <w:pPr>
        <w:pStyle w:val="Heading1"/>
      </w:pPr>
      <w:r>
        <w:t xml:space="preserve">Create an </w:t>
      </w:r>
      <w:proofErr w:type="spellStart"/>
      <w:r>
        <w:t>openNCCC</w:t>
      </w:r>
      <w:proofErr w:type="spellEnd"/>
      <w:r>
        <w:t xml:space="preserve"> Account</w:t>
      </w:r>
    </w:p>
    <w:p w:rsidR="00F72813" w:rsidRDefault="00F72813">
      <w:r>
        <w:t xml:space="preserve">Go to </w:t>
      </w:r>
      <w:hyperlink r:id="rId7" w:history="1">
        <w:r w:rsidRPr="004C3632">
          <w:rPr>
            <w:rStyle w:val="Hyperlink"/>
          </w:rPr>
          <w:t>https://opennccc.nccommunitycolleges.edu/</w:t>
        </w:r>
      </w:hyperlink>
      <w:r>
        <w:t xml:space="preserve"> and click </w:t>
      </w:r>
      <w:r w:rsidRPr="00F72813">
        <w:rPr>
          <w:b/>
        </w:rPr>
        <w:t>Sign In/Register</w:t>
      </w:r>
      <w:r>
        <w:t xml:space="preserve"> to create an account. Use your official college email address (xx1234@wilsoncc.edu) to identify you as a Wilson CC user. </w:t>
      </w:r>
    </w:p>
    <w:p w:rsidR="00F72813" w:rsidRDefault="00F72813">
      <w:r>
        <w:t xml:space="preserve">Search for resources by topic or by NCCCS course, save resources you find helpful to your </w:t>
      </w:r>
      <w:r w:rsidRPr="00F72813">
        <w:rPr>
          <w:b/>
        </w:rPr>
        <w:t>My Items</w:t>
      </w:r>
      <w:r>
        <w:t xml:space="preserve"> folder. These saved resources can be added to your Moodle courses using the </w:t>
      </w:r>
      <w:r w:rsidRPr="00F72813">
        <w:rPr>
          <w:b/>
        </w:rPr>
        <w:t>External Tool</w:t>
      </w:r>
      <w:r>
        <w:t xml:space="preserve"> resource.</w:t>
      </w:r>
    </w:p>
    <w:p w:rsidR="00462C77" w:rsidRDefault="004969B9" w:rsidP="00A82D73">
      <w:pPr>
        <w:pStyle w:val="Heading1"/>
      </w:pPr>
      <w:r>
        <w:t xml:space="preserve">Add an </w:t>
      </w:r>
      <w:proofErr w:type="spellStart"/>
      <w:r>
        <w:t>openNCCC</w:t>
      </w:r>
      <w:proofErr w:type="spellEnd"/>
      <w:r>
        <w:t xml:space="preserve"> External Tool Link to a Moodle Course</w:t>
      </w:r>
    </w:p>
    <w:p w:rsidR="004969B9" w:rsidRDefault="004969B9" w:rsidP="004969B9">
      <w:pPr>
        <w:pStyle w:val="ListParagraph"/>
        <w:numPr>
          <w:ilvl w:val="0"/>
          <w:numId w:val="1"/>
        </w:numPr>
      </w:pPr>
      <w:r>
        <w:t xml:space="preserve">In your Moodle course, click </w:t>
      </w:r>
      <w:r w:rsidRPr="004969B9">
        <w:rPr>
          <w:b/>
        </w:rPr>
        <w:t>Create Learning Activity</w:t>
      </w:r>
      <w:r>
        <w:t>.</w:t>
      </w:r>
    </w:p>
    <w:p w:rsidR="004969B9" w:rsidRDefault="004969B9" w:rsidP="004969B9">
      <w:pPr>
        <w:pStyle w:val="ListParagraph"/>
        <w:numPr>
          <w:ilvl w:val="0"/>
          <w:numId w:val="1"/>
        </w:numPr>
      </w:pPr>
      <w:r>
        <w:t xml:space="preserve">Select </w:t>
      </w:r>
      <w:r w:rsidRPr="004969B9">
        <w:rPr>
          <w:b/>
        </w:rPr>
        <w:t>External Tool</w:t>
      </w:r>
      <w:r>
        <w:t>.</w:t>
      </w:r>
    </w:p>
    <w:p w:rsidR="004969B9" w:rsidRDefault="004969B9" w:rsidP="004969B9">
      <w:pPr>
        <w:pStyle w:val="ListParagraph"/>
        <w:numPr>
          <w:ilvl w:val="0"/>
          <w:numId w:val="1"/>
        </w:numPr>
      </w:pPr>
      <w:r>
        <w:t xml:space="preserve">Enter an </w:t>
      </w:r>
      <w:r w:rsidRPr="004969B9">
        <w:rPr>
          <w:b/>
        </w:rPr>
        <w:t>Activity Name</w:t>
      </w:r>
      <w:r>
        <w:t xml:space="preserve"> of your choice.</w:t>
      </w:r>
    </w:p>
    <w:p w:rsidR="004969B9" w:rsidRDefault="004969B9" w:rsidP="004969B9">
      <w:pPr>
        <w:pStyle w:val="ListParagraph"/>
        <w:numPr>
          <w:ilvl w:val="0"/>
          <w:numId w:val="1"/>
        </w:numPr>
      </w:pPr>
      <w:r>
        <w:t xml:space="preserve">Select </w:t>
      </w:r>
      <w:proofErr w:type="spellStart"/>
      <w:r w:rsidRPr="004969B9">
        <w:rPr>
          <w:b/>
        </w:rPr>
        <w:t>openNCCC</w:t>
      </w:r>
      <w:proofErr w:type="spellEnd"/>
      <w:r>
        <w:t xml:space="preserve"> as the </w:t>
      </w:r>
      <w:r w:rsidRPr="004969B9">
        <w:rPr>
          <w:b/>
        </w:rPr>
        <w:t>Preconfigured Tool</w:t>
      </w:r>
      <w:r>
        <w:t>.</w:t>
      </w:r>
    </w:p>
    <w:p w:rsidR="00B964F5" w:rsidRDefault="004969B9" w:rsidP="00B964F5">
      <w:pPr>
        <w:pStyle w:val="ListParagraph"/>
        <w:numPr>
          <w:ilvl w:val="0"/>
          <w:numId w:val="1"/>
        </w:numPr>
      </w:pPr>
      <w:r>
        <w:t xml:space="preserve">Click </w:t>
      </w:r>
      <w:r w:rsidRPr="004969B9">
        <w:rPr>
          <w:b/>
        </w:rPr>
        <w:t xml:space="preserve">Save and </w:t>
      </w:r>
      <w:r>
        <w:rPr>
          <w:b/>
        </w:rPr>
        <w:t>Display</w:t>
      </w:r>
      <w:r>
        <w:t>.</w:t>
      </w:r>
    </w:p>
    <w:p w:rsidR="00B964F5" w:rsidRDefault="00A82D73" w:rsidP="00B964F5">
      <w:pPr>
        <w:pStyle w:val="ListParagraph"/>
      </w:pPr>
      <w:r>
        <w:rPr>
          <w:noProof/>
        </w:rPr>
        <w:drawing>
          <wp:inline distT="0" distB="0" distL="0" distR="0" wp14:anchorId="277E5944" wp14:editId="6B847BBB">
            <wp:extent cx="3300718" cy="1766888"/>
            <wp:effectExtent l="19050" t="19050" r="14605" b="24130"/>
            <wp:docPr id="6" name="Picture 6" descr="external tool settings for the openNCCC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887"/>
                    <a:stretch/>
                  </pic:blipFill>
                  <pic:spPr bwMode="auto">
                    <a:xfrm>
                      <a:off x="0" y="0"/>
                      <a:ext cx="3338617" cy="178717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9B9" w:rsidRDefault="00A82D73" w:rsidP="004969B9">
      <w:pPr>
        <w:pStyle w:val="ListParagraph"/>
        <w:numPr>
          <w:ilvl w:val="0"/>
          <w:numId w:val="1"/>
        </w:numPr>
      </w:pPr>
      <w:r>
        <w:t xml:space="preserve">This launches the </w:t>
      </w:r>
      <w:proofErr w:type="spellStart"/>
      <w:r>
        <w:t>openNCCC</w:t>
      </w:r>
      <w:proofErr w:type="spellEnd"/>
      <w:r>
        <w:t xml:space="preserve"> platform,</w:t>
      </w:r>
      <w:r w:rsidR="004969B9">
        <w:t xml:space="preserve"> </w:t>
      </w:r>
      <w:r>
        <w:t xml:space="preserve">where </w:t>
      </w:r>
      <w:r w:rsidR="004969B9">
        <w:t xml:space="preserve">you will be able to view the </w:t>
      </w:r>
      <w:proofErr w:type="spellStart"/>
      <w:r w:rsidR="004969B9">
        <w:t>openNCCC</w:t>
      </w:r>
      <w:proofErr w:type="spellEnd"/>
      <w:r w:rsidR="004969B9">
        <w:t xml:space="preserve"> Collections available for your </w:t>
      </w:r>
      <w:r w:rsidR="008A0AD3">
        <w:t>use</w:t>
      </w:r>
      <w:r w:rsidR="004969B9">
        <w:t>.</w:t>
      </w:r>
    </w:p>
    <w:p w:rsidR="004969B9" w:rsidRDefault="004969B9" w:rsidP="004969B9">
      <w:pPr>
        <w:pStyle w:val="ListParagraph"/>
      </w:pPr>
      <w:r>
        <w:rPr>
          <w:noProof/>
        </w:rPr>
        <w:drawing>
          <wp:inline distT="0" distB="0" distL="0" distR="0" wp14:anchorId="495B78E9" wp14:editId="4AF9E45D">
            <wp:extent cx="3943350" cy="2098855"/>
            <wp:effectExtent l="19050" t="19050" r="19050" b="15875"/>
            <wp:docPr id="1" name="Picture 1" descr="collections available in the openNCCC external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521"/>
                    <a:stretch/>
                  </pic:blipFill>
                  <pic:spPr bwMode="auto">
                    <a:xfrm>
                      <a:off x="0" y="0"/>
                      <a:ext cx="4003789" cy="213102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69B9" w:rsidRDefault="00B964F5" w:rsidP="004969B9">
      <w:pPr>
        <w:pStyle w:val="ListParagraph"/>
        <w:numPr>
          <w:ilvl w:val="0"/>
          <w:numId w:val="1"/>
        </w:numPr>
      </w:pPr>
      <w:r>
        <w:lastRenderedPageBreak/>
        <w:t>Select a collection (category).</w:t>
      </w:r>
    </w:p>
    <w:p w:rsidR="00B964F5" w:rsidRDefault="00B964F5" w:rsidP="00B964F5">
      <w:pPr>
        <w:pStyle w:val="ListParagraph"/>
        <w:numPr>
          <w:ilvl w:val="0"/>
          <w:numId w:val="1"/>
        </w:numPr>
      </w:pPr>
      <w:r>
        <w:t xml:space="preserve">Filter by </w:t>
      </w:r>
      <w:r w:rsidRPr="00B964F5">
        <w:rPr>
          <w:b/>
        </w:rPr>
        <w:t>course</w:t>
      </w:r>
      <w:r>
        <w:t xml:space="preserve">, </w:t>
      </w:r>
      <w:r w:rsidRPr="00B964F5">
        <w:rPr>
          <w:b/>
        </w:rPr>
        <w:t>subject</w:t>
      </w:r>
      <w:r>
        <w:t xml:space="preserve">, and/or </w:t>
      </w:r>
      <w:r w:rsidRPr="00B964F5">
        <w:rPr>
          <w:b/>
        </w:rPr>
        <w:t>material type</w:t>
      </w:r>
      <w:r>
        <w:t>.</w:t>
      </w:r>
    </w:p>
    <w:p w:rsidR="00D114D3" w:rsidRDefault="00D114D3" w:rsidP="00D114D3">
      <w:pPr>
        <w:pStyle w:val="ListParagraph"/>
      </w:pPr>
    </w:p>
    <w:p w:rsidR="00B964F5" w:rsidRDefault="00B964F5" w:rsidP="00B964F5">
      <w:pPr>
        <w:pStyle w:val="ListParagraph"/>
      </w:pPr>
      <w:r>
        <w:rPr>
          <w:noProof/>
        </w:rPr>
        <w:drawing>
          <wp:inline distT="0" distB="0" distL="0" distR="0" wp14:anchorId="088F38BB" wp14:editId="4D74F700">
            <wp:extent cx="5454686" cy="2410319"/>
            <wp:effectExtent l="19050" t="19050" r="12700" b="28575"/>
            <wp:docPr id="2" name="Picture 2" descr="filter options available in the openNCCC external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109" cy="242243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14D3" w:rsidRDefault="00D114D3" w:rsidP="00B964F5">
      <w:pPr>
        <w:pStyle w:val="ListParagraph"/>
      </w:pPr>
    </w:p>
    <w:p w:rsidR="00B964F5" w:rsidRDefault="00B964F5" w:rsidP="00B964F5">
      <w:pPr>
        <w:pStyle w:val="ListParagraph"/>
        <w:numPr>
          <w:ilvl w:val="0"/>
          <w:numId w:val="1"/>
        </w:numPr>
      </w:pPr>
      <w:r>
        <w:t xml:space="preserve">As you select filters, the available resources will be narrowed down. If you do not see any results, remove </w:t>
      </w:r>
      <w:r w:rsidR="008A0AD3">
        <w:t xml:space="preserve">or change </w:t>
      </w:r>
      <w:r>
        <w:t>one or more filters.</w:t>
      </w:r>
    </w:p>
    <w:p w:rsidR="00B964F5" w:rsidRPr="00D114D3" w:rsidRDefault="00B964F5" w:rsidP="00B964F5">
      <w:pPr>
        <w:pStyle w:val="ListParagraph"/>
        <w:numPr>
          <w:ilvl w:val="0"/>
          <w:numId w:val="1"/>
        </w:numPr>
      </w:pPr>
      <w:r>
        <w:t xml:space="preserve">In </w:t>
      </w:r>
      <w:r w:rsidR="008A0AD3">
        <w:t>the</w:t>
      </w:r>
      <w:r>
        <w:t xml:space="preserve"> example</w:t>
      </w:r>
      <w:r w:rsidR="008A0AD3">
        <w:t xml:space="preserve"> below</w:t>
      </w:r>
      <w:r>
        <w:t xml:space="preserve">, I </w:t>
      </w:r>
      <w:r w:rsidR="008A0AD3">
        <w:t xml:space="preserve">selected the </w:t>
      </w:r>
      <w:r w:rsidR="008A0AD3" w:rsidRPr="008A0AD3">
        <w:rPr>
          <w:b/>
        </w:rPr>
        <w:t>Arts and Humanities</w:t>
      </w:r>
      <w:r w:rsidR="008A0AD3">
        <w:t xml:space="preserve"> collection, I then se</w:t>
      </w:r>
      <w:r>
        <w:t xml:space="preserve">lected the </w:t>
      </w:r>
      <w:r w:rsidRPr="008A0AD3">
        <w:rPr>
          <w:b/>
        </w:rPr>
        <w:t>NCCCS Combined Course Library</w:t>
      </w:r>
      <w:r>
        <w:t xml:space="preserve"> as the course, </w:t>
      </w:r>
      <w:r w:rsidR="008A0AD3" w:rsidRPr="008A0AD3">
        <w:rPr>
          <w:b/>
        </w:rPr>
        <w:t>Art</w:t>
      </w:r>
      <w:r>
        <w:t xml:space="preserve"> as the subject</w:t>
      </w:r>
      <w:r w:rsidR="008A0AD3">
        <w:t xml:space="preserve"> area, and </w:t>
      </w:r>
      <w:r w:rsidR="008A0AD3" w:rsidRPr="008A0AD3">
        <w:rPr>
          <w:b/>
        </w:rPr>
        <w:t>ART 111</w:t>
      </w:r>
      <w:r w:rsidR="008A0AD3">
        <w:t xml:space="preserve"> as the course from that subject</w:t>
      </w:r>
      <w:r>
        <w:t>. The available resources are listed on the right.</w:t>
      </w:r>
      <w:r w:rsidR="008A0AD3">
        <w:t xml:space="preserve"> </w:t>
      </w:r>
      <w:r w:rsidR="008A0AD3" w:rsidRPr="008A0AD3">
        <w:rPr>
          <w:i/>
        </w:rPr>
        <w:t>Note that there may be multiple pages of listings.</w:t>
      </w:r>
    </w:p>
    <w:p w:rsidR="00D114D3" w:rsidRDefault="00D114D3" w:rsidP="00D114D3">
      <w:pPr>
        <w:pStyle w:val="ListParagraph"/>
      </w:pPr>
    </w:p>
    <w:p w:rsidR="00B964F5" w:rsidRDefault="008A0AD3" w:rsidP="00B964F5">
      <w:pPr>
        <w:pStyle w:val="ListParagraph"/>
      </w:pPr>
      <w:r>
        <w:rPr>
          <w:noProof/>
        </w:rPr>
        <w:drawing>
          <wp:inline distT="0" distB="0" distL="0" distR="0" wp14:anchorId="79B960F6" wp14:editId="1036FBD0">
            <wp:extent cx="5502934" cy="2706197"/>
            <wp:effectExtent l="19050" t="19050" r="21590" b="18415"/>
            <wp:docPr id="7" name="Picture 7" descr="resources available in the open NCCC external tool with applied fil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7645" cy="27134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14D3" w:rsidRDefault="00D114D3" w:rsidP="00B964F5">
      <w:pPr>
        <w:pStyle w:val="ListParagraph"/>
      </w:pPr>
    </w:p>
    <w:p w:rsidR="00D114D3" w:rsidRDefault="00D114D3">
      <w:r>
        <w:br w:type="page"/>
      </w:r>
    </w:p>
    <w:p w:rsidR="00B964F5" w:rsidRDefault="00B964F5" w:rsidP="00B964F5">
      <w:pPr>
        <w:pStyle w:val="ListParagraph"/>
        <w:numPr>
          <w:ilvl w:val="0"/>
          <w:numId w:val="1"/>
        </w:numPr>
      </w:pPr>
      <w:r>
        <w:lastRenderedPageBreak/>
        <w:t xml:space="preserve">Click </w:t>
      </w:r>
      <w:r w:rsidRPr="00B964F5">
        <w:rPr>
          <w:b/>
        </w:rPr>
        <w:t>Preview</w:t>
      </w:r>
      <w:r>
        <w:t xml:space="preserve"> to view the content. Click </w:t>
      </w:r>
      <w:r w:rsidRPr="00B964F5">
        <w:rPr>
          <w:b/>
        </w:rPr>
        <w:t>Select</w:t>
      </w:r>
      <w:r>
        <w:t xml:space="preserve"> to add the content to your course.</w:t>
      </w:r>
    </w:p>
    <w:p w:rsidR="00D114D3" w:rsidRDefault="00D114D3" w:rsidP="00D114D3">
      <w:pPr>
        <w:pStyle w:val="ListParagraph"/>
      </w:pPr>
    </w:p>
    <w:p w:rsidR="008A0AD3" w:rsidRDefault="008A0AD3" w:rsidP="008A0AD3">
      <w:pPr>
        <w:pStyle w:val="ListParagraph"/>
      </w:pPr>
      <w:r>
        <w:rPr>
          <w:noProof/>
        </w:rPr>
        <w:drawing>
          <wp:inline distT="0" distB="0" distL="0" distR="0" wp14:anchorId="1082F08C" wp14:editId="43326DE4">
            <wp:extent cx="5424088" cy="2648879"/>
            <wp:effectExtent l="19050" t="19050" r="24765" b="18415"/>
            <wp:docPr id="8" name="Picture 8" descr="preview and select options for the openNCCC external t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4088" cy="26488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14D3" w:rsidRDefault="00D114D3" w:rsidP="008A0AD3">
      <w:pPr>
        <w:pStyle w:val="ListParagraph"/>
      </w:pPr>
    </w:p>
    <w:p w:rsidR="00A82D73" w:rsidRDefault="00A82D73" w:rsidP="00B964F5">
      <w:pPr>
        <w:pStyle w:val="ListParagraph"/>
        <w:numPr>
          <w:ilvl w:val="0"/>
          <w:numId w:val="1"/>
        </w:numPr>
      </w:pPr>
      <w:r>
        <w:t xml:space="preserve">In </w:t>
      </w:r>
      <w:r w:rsidR="008A0AD3">
        <w:t>the</w:t>
      </w:r>
      <w:r>
        <w:t xml:space="preserve"> example </w:t>
      </w:r>
      <w:r w:rsidR="008A0AD3">
        <w:t>below, I chose</w:t>
      </w:r>
      <w:r>
        <w:t xml:space="preserve"> a resource on </w:t>
      </w:r>
      <w:r w:rsidRPr="008A0AD3">
        <w:rPr>
          <w:i/>
        </w:rPr>
        <w:t>Giorgione from Khan Academy</w:t>
      </w:r>
      <w:r>
        <w:t>.</w:t>
      </w:r>
    </w:p>
    <w:p w:rsidR="00D114D3" w:rsidRDefault="00D114D3" w:rsidP="00D114D3">
      <w:pPr>
        <w:pStyle w:val="ListParagraph"/>
      </w:pPr>
    </w:p>
    <w:p w:rsidR="00A82D73" w:rsidRDefault="00A82D73" w:rsidP="00A82D73">
      <w:pPr>
        <w:pStyle w:val="ListParagraph"/>
      </w:pPr>
      <w:r>
        <w:rPr>
          <w:noProof/>
        </w:rPr>
        <w:drawing>
          <wp:inline distT="0" distB="0" distL="0" distR="0" wp14:anchorId="6AAF9DAD" wp14:editId="6179EECB">
            <wp:extent cx="5444116" cy="2406811"/>
            <wp:effectExtent l="19050" t="19050" r="23495" b="12700"/>
            <wp:docPr id="5" name="Picture 5" descr="example resource from openN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6994" cy="241250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64F5" w:rsidRDefault="00B964F5" w:rsidP="008A0AD3">
      <w:pPr>
        <w:pStyle w:val="ListParagraph"/>
      </w:pPr>
    </w:p>
    <w:p w:rsidR="008A0AD3" w:rsidRDefault="00B964F5" w:rsidP="00D114D3">
      <w:pPr>
        <w:pStyle w:val="ListParagraph"/>
        <w:numPr>
          <w:ilvl w:val="0"/>
          <w:numId w:val="1"/>
        </w:numPr>
      </w:pPr>
      <w:r>
        <w:t>Create a new external tool for each activity.</w:t>
      </w:r>
    </w:p>
    <w:p w:rsidR="00C97F50" w:rsidRDefault="00C97F50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>
        <w:br w:type="page"/>
      </w:r>
    </w:p>
    <w:p w:rsidR="00C97F50" w:rsidRDefault="00C97F50" w:rsidP="00C97F50">
      <w:pPr>
        <w:pStyle w:val="Heading1"/>
      </w:pPr>
      <w:r>
        <w:lastRenderedPageBreak/>
        <w:t xml:space="preserve">Save Activities to a </w:t>
      </w:r>
      <w:r w:rsidRPr="00C97F50">
        <w:t>My Items</w:t>
      </w:r>
      <w:r>
        <w:t xml:space="preserve"> list for Future Reference</w:t>
      </w:r>
    </w:p>
    <w:p w:rsidR="00C97F50" w:rsidRDefault="00C97F50" w:rsidP="00C97F50">
      <w:r>
        <w:t xml:space="preserve">When previewing resources, if you find one you want to save for later, follow the instructions below to create and save resources to a </w:t>
      </w:r>
      <w:r w:rsidRPr="00C97F50">
        <w:rPr>
          <w:b/>
        </w:rPr>
        <w:t>My Items</w:t>
      </w:r>
      <w:r>
        <w:t xml:space="preserve"> list.</w:t>
      </w:r>
    </w:p>
    <w:p w:rsidR="00C97F50" w:rsidRDefault="00C97F50" w:rsidP="00C97F50">
      <w:pPr>
        <w:pStyle w:val="ListParagraph"/>
        <w:numPr>
          <w:ilvl w:val="0"/>
          <w:numId w:val="3"/>
        </w:numPr>
      </w:pPr>
      <w:r>
        <w:t xml:space="preserve">At the preview step (step 11), click the </w:t>
      </w:r>
      <w:r w:rsidRPr="00C97F50">
        <w:rPr>
          <w:b/>
        </w:rPr>
        <w:t>Save</w:t>
      </w:r>
      <w:r>
        <w:t xml:space="preserve"> button and create a folder (name of your choice).</w:t>
      </w:r>
    </w:p>
    <w:p w:rsidR="00894CCD" w:rsidRDefault="00894CCD" w:rsidP="00894CCD">
      <w:pPr>
        <w:pStyle w:val="ListParagraph"/>
      </w:pPr>
    </w:p>
    <w:p w:rsidR="00C97F50" w:rsidRDefault="00C97F50" w:rsidP="00C97F50">
      <w:pPr>
        <w:pStyle w:val="ListParagraph"/>
      </w:pPr>
      <w:r>
        <w:rPr>
          <w:noProof/>
        </w:rPr>
        <w:drawing>
          <wp:inline distT="0" distB="0" distL="0" distR="0" wp14:anchorId="79116706" wp14:editId="367EFCCE">
            <wp:extent cx="5388532" cy="2743200"/>
            <wp:effectExtent l="19050" t="19050" r="22225" b="19050"/>
            <wp:docPr id="4" name="Picture 4" descr="saving an openNCCC resource for future re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1497" cy="27599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4CCD" w:rsidRDefault="00894CCD" w:rsidP="00C97F50">
      <w:pPr>
        <w:pStyle w:val="ListParagraph"/>
      </w:pPr>
    </w:p>
    <w:p w:rsidR="00C97F50" w:rsidRDefault="00C97F50" w:rsidP="00C97F50">
      <w:pPr>
        <w:pStyle w:val="ListParagraph"/>
        <w:numPr>
          <w:ilvl w:val="0"/>
          <w:numId w:val="3"/>
        </w:numPr>
      </w:pPr>
      <w:r>
        <w:t xml:space="preserve">After naming the folder, click </w:t>
      </w:r>
      <w:r w:rsidRPr="00C97F50">
        <w:rPr>
          <w:b/>
        </w:rPr>
        <w:t>Create and Save</w:t>
      </w:r>
      <w:r>
        <w:t xml:space="preserve"> and that previewed item will be saved under </w:t>
      </w:r>
      <w:r w:rsidRPr="00894CCD">
        <w:rPr>
          <w:b/>
        </w:rPr>
        <w:t>My Items</w:t>
      </w:r>
      <w:r>
        <w:t xml:space="preserve"> the next time you view Collections</w:t>
      </w:r>
      <w:r w:rsidR="00894CCD">
        <w:t xml:space="preserve"> in </w:t>
      </w:r>
      <w:proofErr w:type="spellStart"/>
      <w:r w:rsidR="00894CCD">
        <w:t>openNCCC</w:t>
      </w:r>
      <w:proofErr w:type="spellEnd"/>
      <w:r>
        <w:t>.</w:t>
      </w:r>
    </w:p>
    <w:p w:rsidR="00894CCD" w:rsidRDefault="00894CCD" w:rsidP="00894CCD">
      <w:pPr>
        <w:pStyle w:val="ListParagraph"/>
      </w:pPr>
    </w:p>
    <w:p w:rsidR="00C97F50" w:rsidRDefault="00C97F50" w:rsidP="00C97F50">
      <w:pPr>
        <w:pStyle w:val="ListParagraph"/>
      </w:pPr>
      <w:r>
        <w:rPr>
          <w:noProof/>
        </w:rPr>
        <w:drawing>
          <wp:inline distT="0" distB="0" distL="0" distR="0" wp14:anchorId="62FB9338" wp14:editId="565ADF19">
            <wp:extent cx="5364832" cy="1331070"/>
            <wp:effectExtent l="19050" t="19050" r="26670" b="21590"/>
            <wp:docPr id="9" name="Picture 9" descr="My Items list in openN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40575"/>
                    <a:stretch/>
                  </pic:blipFill>
                  <pic:spPr bwMode="auto">
                    <a:xfrm>
                      <a:off x="0" y="0"/>
                      <a:ext cx="5416269" cy="13438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7F50" w:rsidRDefault="00C97F50" w:rsidP="00894CCD">
      <w:pPr>
        <w:pStyle w:val="ListParagraph"/>
      </w:pPr>
    </w:p>
    <w:sectPr w:rsidR="00C97F50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7E1D" w:rsidRDefault="00917E1D" w:rsidP="00D114D3">
      <w:pPr>
        <w:spacing w:after="0" w:line="240" w:lineRule="auto"/>
      </w:pPr>
      <w:r>
        <w:separator/>
      </w:r>
    </w:p>
  </w:endnote>
  <w:endnote w:type="continuationSeparator" w:id="0">
    <w:p w:rsidR="00917E1D" w:rsidRDefault="00917E1D" w:rsidP="00D11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4D3" w:rsidRDefault="00D114D3">
    <w:pPr>
      <w:pStyle w:val="Footer"/>
    </w:pPr>
    <w:r>
      <w:t>Updated 1/28/21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7E1D" w:rsidRDefault="00917E1D" w:rsidP="00D114D3">
      <w:pPr>
        <w:spacing w:after="0" w:line="240" w:lineRule="auto"/>
      </w:pPr>
      <w:r>
        <w:separator/>
      </w:r>
    </w:p>
  </w:footnote>
  <w:footnote w:type="continuationSeparator" w:id="0">
    <w:p w:rsidR="00917E1D" w:rsidRDefault="00917E1D" w:rsidP="00D11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6B46A4"/>
    <w:multiLevelType w:val="hybridMultilevel"/>
    <w:tmpl w:val="22FA1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0B2FA7"/>
    <w:multiLevelType w:val="hybridMultilevel"/>
    <w:tmpl w:val="22FA1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AD3E65"/>
    <w:multiLevelType w:val="hybridMultilevel"/>
    <w:tmpl w:val="2D1E3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C77"/>
    <w:rsid w:val="000E48A2"/>
    <w:rsid w:val="00462C77"/>
    <w:rsid w:val="004969B9"/>
    <w:rsid w:val="00633BE6"/>
    <w:rsid w:val="00894CCD"/>
    <w:rsid w:val="008A0AD3"/>
    <w:rsid w:val="008E5B80"/>
    <w:rsid w:val="00917E1D"/>
    <w:rsid w:val="00A82D73"/>
    <w:rsid w:val="00B964F5"/>
    <w:rsid w:val="00C97F50"/>
    <w:rsid w:val="00D114D3"/>
    <w:rsid w:val="00D15E9F"/>
    <w:rsid w:val="00DD565D"/>
    <w:rsid w:val="00F7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226D0"/>
  <w15:chartTrackingRefBased/>
  <w15:docId w15:val="{0B6B9DD9-EC74-4DAA-848F-E1C6CCE4E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2D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2D73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ListParagraph">
    <w:name w:val="List Paragraph"/>
    <w:basedOn w:val="Normal"/>
    <w:uiPriority w:val="34"/>
    <w:qFormat/>
    <w:rsid w:val="004969B9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33BE6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3BE6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11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4D3"/>
  </w:style>
  <w:style w:type="paragraph" w:styleId="Footer">
    <w:name w:val="footer"/>
    <w:basedOn w:val="Normal"/>
    <w:link w:val="FooterChar"/>
    <w:uiPriority w:val="99"/>
    <w:unhideWhenUsed/>
    <w:rsid w:val="00D11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4D3"/>
  </w:style>
  <w:style w:type="character" w:styleId="Hyperlink">
    <w:name w:val="Hyperlink"/>
    <w:basedOn w:val="DefaultParagraphFont"/>
    <w:uiPriority w:val="99"/>
    <w:unhideWhenUsed/>
    <w:rsid w:val="00F728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28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pennccc.nccommunitycolleges.edu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4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Herring</dc:creator>
  <cp:keywords/>
  <dc:description/>
  <cp:lastModifiedBy>Angela Herring</cp:lastModifiedBy>
  <cp:revision>3</cp:revision>
  <dcterms:created xsi:type="dcterms:W3CDTF">2021-01-28T19:26:00Z</dcterms:created>
  <dcterms:modified xsi:type="dcterms:W3CDTF">2021-02-01T18:29:00Z</dcterms:modified>
</cp:coreProperties>
</file>